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EB2" w:rsidRPr="00A036D0" w:rsidRDefault="00412EB2">
      <w:pPr>
        <w:rPr>
          <w:rFonts w:ascii="Tahoma" w:hAnsi="Tahoma" w:cs="Tahoma"/>
          <w:b/>
        </w:rPr>
      </w:pPr>
      <w:r w:rsidRPr="00A036D0">
        <w:rPr>
          <w:rFonts w:ascii="Tahoma" w:hAnsi="Tahoma" w:cs="Tahoma"/>
          <w:b/>
        </w:rPr>
        <w:t>TRACCS CLIENT PORTAL MODULE</w:t>
      </w:r>
      <w:r w:rsidR="00A036D0">
        <w:rPr>
          <w:rFonts w:ascii="Tahoma" w:hAnsi="Tahoma" w:cs="Tahoma"/>
          <w:b/>
        </w:rPr>
        <w:t xml:space="preserve"> (OVERVIEW)</w:t>
      </w:r>
      <w:r w:rsidR="00A036D0" w:rsidRPr="00A036D0">
        <w:rPr>
          <w:noProof/>
        </w:rPr>
        <w:t xml:space="preserve"> </w:t>
      </w:r>
      <w:r w:rsidR="00A036D0">
        <w:rPr>
          <w:noProof/>
        </w:rPr>
        <w:drawing>
          <wp:inline distT="0" distB="0" distL="0" distR="0" wp14:anchorId="09330105" wp14:editId="04BADFCE">
            <wp:extent cx="5731510" cy="2943522"/>
            <wp:effectExtent l="95250" t="76200" r="78740" b="142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2943522"/>
                    </a:xfrm>
                    <a:prstGeom prst="rect">
                      <a:avLst/>
                    </a:prstGeom>
                    <a:effectLst>
                      <a:glow rad="63500">
                        <a:schemeClr val="accent1">
                          <a:satMod val="175000"/>
                          <a:alpha val="40000"/>
                        </a:schemeClr>
                      </a:glow>
                      <a:outerShdw blurRad="50800" dist="38100" dir="5400000" algn="t" rotWithShape="0">
                        <a:prstClr val="black">
                          <a:alpha val="40000"/>
                        </a:prstClr>
                      </a:outerShdw>
                    </a:effectLst>
                  </pic:spPr>
                </pic:pic>
              </a:graphicData>
            </a:graphic>
          </wp:inline>
        </w:drawing>
      </w:r>
    </w:p>
    <w:p w:rsidR="00C328B8" w:rsidRDefault="00E53589">
      <w:r>
        <w:t>The client portal module in TRACCS provides a user friendly</w:t>
      </w:r>
      <w:r w:rsidR="00A036D0">
        <w:t>,</w:t>
      </w:r>
      <w:r>
        <w:t xml:space="preserve"> feature rich environment for aged/disability clients or their carers to </w:t>
      </w:r>
    </w:p>
    <w:p w:rsidR="00C328B8" w:rsidRDefault="00C328B8" w:rsidP="00C328B8">
      <w:pPr>
        <w:pStyle w:val="ListParagraph"/>
        <w:numPr>
          <w:ilvl w:val="0"/>
          <w:numId w:val="2"/>
        </w:numPr>
      </w:pPr>
      <w:r>
        <w:t>V</w:t>
      </w:r>
      <w:r w:rsidR="00E53589">
        <w:t xml:space="preserve">iew </w:t>
      </w:r>
      <w:r>
        <w:t xml:space="preserve">and manage basic </w:t>
      </w:r>
      <w:r w:rsidR="00E53589">
        <w:t>client information</w:t>
      </w:r>
    </w:p>
    <w:p w:rsidR="00C328B8" w:rsidRDefault="00C328B8" w:rsidP="00C328B8">
      <w:pPr>
        <w:pStyle w:val="ListParagraph"/>
        <w:numPr>
          <w:ilvl w:val="0"/>
          <w:numId w:val="2"/>
        </w:numPr>
      </w:pPr>
      <w:r>
        <w:t>View package statements (with print to PDF)</w:t>
      </w:r>
    </w:p>
    <w:p w:rsidR="00C328B8" w:rsidRDefault="00C328B8" w:rsidP="00C328B8">
      <w:pPr>
        <w:pStyle w:val="ListParagraph"/>
        <w:numPr>
          <w:ilvl w:val="0"/>
          <w:numId w:val="2"/>
        </w:numPr>
      </w:pPr>
      <w:r>
        <w:t xml:space="preserve">Place booking requests – either </w:t>
      </w:r>
    </w:p>
    <w:p w:rsidR="00C328B8" w:rsidRDefault="00C328B8" w:rsidP="00C328B8">
      <w:pPr>
        <w:pStyle w:val="ListParagraph"/>
        <w:numPr>
          <w:ilvl w:val="1"/>
          <w:numId w:val="3"/>
        </w:numPr>
      </w:pPr>
      <w:r>
        <w:t xml:space="preserve">With or without choice of support provider </w:t>
      </w:r>
    </w:p>
    <w:p w:rsidR="00C328B8" w:rsidRDefault="00C328B8" w:rsidP="00C328B8">
      <w:pPr>
        <w:pStyle w:val="ListParagraph"/>
        <w:numPr>
          <w:ilvl w:val="1"/>
          <w:numId w:val="3"/>
        </w:numPr>
      </w:pPr>
      <w:r>
        <w:t>As one off ad hoc or permanent booking requests</w:t>
      </w:r>
    </w:p>
    <w:p w:rsidR="00C328B8" w:rsidRDefault="00C328B8" w:rsidP="00C328B8">
      <w:pPr>
        <w:pStyle w:val="ListParagraph"/>
        <w:numPr>
          <w:ilvl w:val="0"/>
          <w:numId w:val="2"/>
        </w:numPr>
      </w:pPr>
      <w:r>
        <w:t xml:space="preserve">View real time client calendar </w:t>
      </w:r>
    </w:p>
    <w:p w:rsidR="00C328B8" w:rsidRDefault="00C328B8" w:rsidP="00C328B8">
      <w:pPr>
        <w:pStyle w:val="ListParagraph"/>
        <w:numPr>
          <w:ilvl w:val="0"/>
          <w:numId w:val="2"/>
        </w:numPr>
      </w:pPr>
      <w:r>
        <w:t>View service history</w:t>
      </w:r>
    </w:p>
    <w:p w:rsidR="00C328B8" w:rsidRDefault="00C328B8" w:rsidP="00C328B8">
      <w:pPr>
        <w:pStyle w:val="ListParagraph"/>
        <w:numPr>
          <w:ilvl w:val="0"/>
          <w:numId w:val="2"/>
        </w:numPr>
      </w:pPr>
      <w:r>
        <w:t>Manage client</w:t>
      </w:r>
      <w:r w:rsidR="00A036D0">
        <w:t>s</w:t>
      </w:r>
      <w:r>
        <w:t xml:space="preserve"> personal preference list</w:t>
      </w:r>
    </w:p>
    <w:p w:rsidR="00C328B8" w:rsidRDefault="00C328B8" w:rsidP="00C328B8">
      <w:pPr>
        <w:pStyle w:val="ListParagraph"/>
        <w:numPr>
          <w:ilvl w:val="0"/>
          <w:numId w:val="2"/>
        </w:numPr>
      </w:pPr>
      <w:r>
        <w:t>Manage existing service requests</w:t>
      </w:r>
    </w:p>
    <w:p w:rsidR="00C328B8" w:rsidRDefault="00C328B8" w:rsidP="00A34E2A">
      <w:pPr>
        <w:pStyle w:val="ListParagraph"/>
        <w:numPr>
          <w:ilvl w:val="1"/>
          <w:numId w:val="5"/>
        </w:numPr>
      </w:pPr>
      <w:r>
        <w:t>Cancel pending booking/s</w:t>
      </w:r>
    </w:p>
    <w:p w:rsidR="00C328B8" w:rsidRDefault="00C328B8" w:rsidP="00A34E2A">
      <w:pPr>
        <w:pStyle w:val="ListParagraph"/>
        <w:numPr>
          <w:ilvl w:val="1"/>
          <w:numId w:val="5"/>
        </w:numPr>
      </w:pPr>
      <w:r>
        <w:t>Cancel pending service/s</w:t>
      </w:r>
    </w:p>
    <w:p w:rsidR="00C328B8" w:rsidRDefault="00C328B8" w:rsidP="00C328B8">
      <w:r>
        <w:t xml:space="preserve">It also provides agencies with the ability to publish informational or marketing material direct to the client in any multimedia format (either individually or by any number of </w:t>
      </w:r>
      <w:proofErr w:type="gramStart"/>
      <w:r>
        <w:t>client</w:t>
      </w:r>
      <w:proofErr w:type="gramEnd"/>
      <w:r>
        <w:t xml:space="preserve"> marketing groups)</w:t>
      </w:r>
    </w:p>
    <w:p w:rsidR="00A036D0" w:rsidRDefault="00A036D0">
      <w:pPr>
        <w:rPr>
          <w:rFonts w:ascii="Tahoma" w:hAnsi="Tahoma" w:cs="Tahoma"/>
          <w:b/>
        </w:rPr>
      </w:pPr>
      <w:r>
        <w:rPr>
          <w:rFonts w:ascii="Tahoma" w:hAnsi="Tahoma" w:cs="Tahoma"/>
          <w:b/>
        </w:rPr>
        <w:br w:type="page"/>
      </w:r>
    </w:p>
    <w:p w:rsidR="00E77493" w:rsidRPr="00A036D0" w:rsidRDefault="00E77493">
      <w:pPr>
        <w:rPr>
          <w:rFonts w:ascii="Tahoma" w:hAnsi="Tahoma" w:cs="Tahoma"/>
          <w:b/>
          <w:sz w:val="20"/>
          <w:szCs w:val="20"/>
        </w:rPr>
      </w:pPr>
      <w:r w:rsidRPr="00A036D0">
        <w:rPr>
          <w:rFonts w:ascii="Tahoma" w:hAnsi="Tahoma" w:cs="Tahoma"/>
          <w:b/>
          <w:sz w:val="20"/>
          <w:szCs w:val="20"/>
        </w:rPr>
        <w:lastRenderedPageBreak/>
        <w:t>CLIENT PORTAL LOGIN SCREEN</w:t>
      </w:r>
    </w:p>
    <w:p w:rsidR="00C328B8" w:rsidRDefault="00C328B8">
      <w:r>
        <w:t>Clients access their record via a login set up on registration with the agency</w:t>
      </w:r>
    </w:p>
    <w:p w:rsidR="00B92327" w:rsidRDefault="00A036D0">
      <w:r>
        <w:rPr>
          <w:noProof/>
        </w:rPr>
        <w:drawing>
          <wp:inline distT="0" distB="0" distL="0" distR="0" wp14:anchorId="3B44573C" wp14:editId="122D1391">
            <wp:extent cx="1485900" cy="2027583"/>
            <wp:effectExtent l="76200" t="76200" r="76200" b="679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85715" cy="2027330"/>
                    </a:xfrm>
                    <a:prstGeom prst="rect">
                      <a:avLst/>
                    </a:prstGeom>
                    <a:effectLst>
                      <a:glow rad="63500">
                        <a:schemeClr val="accent1">
                          <a:satMod val="175000"/>
                          <a:alpha val="40000"/>
                        </a:schemeClr>
                      </a:glow>
                    </a:effectLst>
                  </pic:spPr>
                </pic:pic>
              </a:graphicData>
            </a:graphic>
          </wp:inline>
        </w:drawing>
      </w:r>
    </w:p>
    <w:p w:rsidR="00C328B8" w:rsidRDefault="00C328B8"/>
    <w:p w:rsidR="00E77493" w:rsidRPr="00A036D0" w:rsidRDefault="00E77493">
      <w:pPr>
        <w:rPr>
          <w:rFonts w:ascii="Tahoma" w:hAnsi="Tahoma" w:cs="Tahoma"/>
          <w:b/>
          <w:sz w:val="20"/>
          <w:szCs w:val="20"/>
        </w:rPr>
      </w:pPr>
      <w:r w:rsidRPr="00A036D0">
        <w:rPr>
          <w:rFonts w:ascii="Tahoma" w:hAnsi="Tahoma" w:cs="Tahoma"/>
          <w:b/>
          <w:sz w:val="20"/>
          <w:szCs w:val="20"/>
        </w:rPr>
        <w:t>CLIENT PORTAL PROFILE SCREEN</w:t>
      </w:r>
    </w:p>
    <w:p w:rsidR="00A036D0" w:rsidRDefault="00C328B8">
      <w:r>
        <w:t>Logging on takes the client to their profile screen which display</w:t>
      </w:r>
      <w:r w:rsidR="00A036D0">
        <w:t>s</w:t>
      </w:r>
      <w:r>
        <w:t xml:space="preserve"> a portrait photo and their basic demographic information - where they can manage such things as changes to phones, addresses etc, </w:t>
      </w:r>
      <w:proofErr w:type="gramStart"/>
      <w:r>
        <w:t>This</w:t>
      </w:r>
      <w:proofErr w:type="gramEnd"/>
      <w:r>
        <w:t xml:space="preserve"> main screen also gives the client access to a toolbar allowing access to the other sub modules. </w:t>
      </w:r>
    </w:p>
    <w:p w:rsidR="00C328B8" w:rsidRDefault="00C328B8">
      <w:r>
        <w:t xml:space="preserve">Multimedia marketing or other information is published in </w:t>
      </w:r>
      <w:r w:rsidR="00A036D0">
        <w:t xml:space="preserve">a </w:t>
      </w:r>
      <w:proofErr w:type="spellStart"/>
      <w:r>
        <w:t>youtube</w:t>
      </w:r>
      <w:proofErr w:type="spellEnd"/>
      <w:r>
        <w:t xml:space="preserve"> style portal in the marketing sidebar</w:t>
      </w:r>
    </w:p>
    <w:p w:rsidR="00A927A3" w:rsidRDefault="00E77493">
      <w:r>
        <w:rPr>
          <w:noProof/>
        </w:rPr>
        <w:drawing>
          <wp:inline distT="0" distB="0" distL="0" distR="0" wp14:anchorId="76608D90" wp14:editId="4BD57CFC">
            <wp:extent cx="5731510" cy="3223974"/>
            <wp:effectExtent l="76200" t="76200" r="78740" b="717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223974"/>
                    </a:xfrm>
                    <a:prstGeom prst="rect">
                      <a:avLst/>
                    </a:prstGeom>
                    <a:effectLst>
                      <a:glow rad="63500">
                        <a:schemeClr val="accent1">
                          <a:satMod val="175000"/>
                          <a:alpha val="40000"/>
                        </a:schemeClr>
                      </a:glow>
                    </a:effectLst>
                  </pic:spPr>
                </pic:pic>
              </a:graphicData>
            </a:graphic>
          </wp:inline>
        </w:drawing>
      </w:r>
    </w:p>
    <w:p w:rsidR="00E77493" w:rsidRPr="00A036D0" w:rsidRDefault="00E77493">
      <w:pPr>
        <w:rPr>
          <w:rFonts w:ascii="Tahoma" w:hAnsi="Tahoma" w:cs="Tahoma"/>
          <w:b/>
          <w:sz w:val="20"/>
          <w:szCs w:val="20"/>
        </w:rPr>
      </w:pPr>
      <w:r w:rsidRPr="00A036D0">
        <w:rPr>
          <w:rFonts w:ascii="Tahoma" w:hAnsi="Tahoma" w:cs="Tahoma"/>
          <w:b/>
          <w:sz w:val="20"/>
          <w:szCs w:val="20"/>
        </w:rPr>
        <w:lastRenderedPageBreak/>
        <w:t>VIEW PACKAGE STATEMENT (AGED CARE, NDIA OR ANY OTHER INDIVIDUALISED PACKAGE)</w:t>
      </w:r>
    </w:p>
    <w:p w:rsidR="00C328B8" w:rsidRDefault="00C328B8">
      <w:r>
        <w:t>Clicking the package statement button allows the client to view either past or current package statements for any approved funding the client has through the agency. The client can also print this as a pdf document to their printer.</w:t>
      </w:r>
    </w:p>
    <w:p w:rsidR="00A927A3" w:rsidRDefault="00A927A3">
      <w:r>
        <w:rPr>
          <w:noProof/>
        </w:rPr>
        <w:drawing>
          <wp:inline distT="0" distB="0" distL="0" distR="0" wp14:anchorId="7ED42259" wp14:editId="6DEB34D2">
            <wp:extent cx="5731510" cy="3222137"/>
            <wp:effectExtent l="76200" t="76200" r="78740" b="736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222137"/>
                    </a:xfrm>
                    <a:prstGeom prst="rect">
                      <a:avLst/>
                    </a:prstGeom>
                    <a:effectLst>
                      <a:glow rad="63500">
                        <a:schemeClr val="accent1">
                          <a:satMod val="175000"/>
                          <a:alpha val="40000"/>
                        </a:schemeClr>
                      </a:glow>
                    </a:effectLst>
                  </pic:spPr>
                </pic:pic>
              </a:graphicData>
            </a:graphic>
          </wp:inline>
        </w:drawing>
      </w:r>
    </w:p>
    <w:p w:rsidR="00A927A3" w:rsidRDefault="00A927A3">
      <w:r>
        <w:rPr>
          <w:noProof/>
        </w:rPr>
        <w:drawing>
          <wp:inline distT="0" distB="0" distL="0" distR="0" wp14:anchorId="154D881C" wp14:editId="639413B2">
            <wp:extent cx="5731510" cy="3222137"/>
            <wp:effectExtent l="76200" t="76200" r="78740" b="736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222137"/>
                    </a:xfrm>
                    <a:prstGeom prst="rect">
                      <a:avLst/>
                    </a:prstGeom>
                    <a:effectLst>
                      <a:glow rad="63500">
                        <a:schemeClr val="accent1">
                          <a:satMod val="175000"/>
                          <a:alpha val="40000"/>
                        </a:schemeClr>
                      </a:glow>
                    </a:effectLst>
                  </pic:spPr>
                </pic:pic>
              </a:graphicData>
            </a:graphic>
          </wp:inline>
        </w:drawing>
      </w:r>
    </w:p>
    <w:p w:rsidR="004D2A71" w:rsidRPr="00A036D0" w:rsidRDefault="004D2A71">
      <w:pPr>
        <w:rPr>
          <w:rFonts w:ascii="Tahoma" w:hAnsi="Tahoma" w:cs="Tahoma"/>
          <w:b/>
          <w:sz w:val="20"/>
          <w:szCs w:val="20"/>
        </w:rPr>
      </w:pPr>
      <w:r w:rsidRPr="00A036D0">
        <w:rPr>
          <w:rFonts w:ascii="Tahoma" w:hAnsi="Tahoma" w:cs="Tahoma"/>
          <w:b/>
          <w:sz w:val="20"/>
          <w:szCs w:val="20"/>
        </w:rPr>
        <w:lastRenderedPageBreak/>
        <w:t>BOOKING REQUEST</w:t>
      </w:r>
    </w:p>
    <w:p w:rsidR="00C328B8" w:rsidRDefault="00C328B8">
      <w:r>
        <w:t>Clicking the booking request button allows clients to log a booking request with the agency or direct with a qualified support worker/provider</w:t>
      </w:r>
    </w:p>
    <w:p w:rsidR="00B50433" w:rsidRDefault="00B50433">
      <w:r>
        <w:t>When initially accessed</w:t>
      </w:r>
      <w:r w:rsidR="00A036D0">
        <w:t>,</w:t>
      </w:r>
      <w:r>
        <w:t xml:space="preserve"> the booking request screen shows a shop style display of services that have been approved for the client with an appropriate image or glyph and details including cost of the service. </w:t>
      </w:r>
    </w:p>
    <w:p w:rsidR="00B50433" w:rsidRPr="004320DA" w:rsidRDefault="004320DA" w:rsidP="00B50433">
      <w:pPr>
        <w:rPr>
          <w:rFonts w:ascii="Tahoma" w:hAnsi="Tahoma" w:cs="Tahoma"/>
          <w:b/>
          <w:sz w:val="20"/>
          <w:szCs w:val="20"/>
        </w:rPr>
      </w:pPr>
      <w:r w:rsidRPr="004320DA">
        <w:rPr>
          <w:rFonts w:ascii="Tahoma" w:hAnsi="Tahoma" w:cs="Tahoma"/>
          <w:b/>
          <w:sz w:val="20"/>
          <w:szCs w:val="20"/>
        </w:rPr>
        <w:t xml:space="preserve">Select Day </w:t>
      </w:r>
      <w:proofErr w:type="gramStart"/>
      <w:r w:rsidRPr="004320DA">
        <w:rPr>
          <w:rFonts w:ascii="Tahoma" w:hAnsi="Tahoma" w:cs="Tahoma"/>
          <w:b/>
          <w:sz w:val="20"/>
          <w:szCs w:val="20"/>
        </w:rPr>
        <w:t>And</w:t>
      </w:r>
      <w:proofErr w:type="gramEnd"/>
      <w:r w:rsidRPr="004320DA">
        <w:rPr>
          <w:rFonts w:ascii="Tahoma" w:hAnsi="Tahoma" w:cs="Tahoma"/>
          <w:b/>
          <w:sz w:val="20"/>
          <w:szCs w:val="20"/>
        </w:rPr>
        <w:t xml:space="preserve"> Time of Booking</w:t>
      </w:r>
    </w:p>
    <w:p w:rsidR="00B50433" w:rsidRDefault="00B50433" w:rsidP="00B50433">
      <w:r>
        <w:t>After selecting the date and time of the desired booking – the client may also elect for this to be once only or permanent</w:t>
      </w:r>
    </w:p>
    <w:p w:rsidR="00C328B8" w:rsidRDefault="00B50433">
      <w:r>
        <w:t>The client can then select to purchase services by clicking on the desired service</w:t>
      </w:r>
      <w:r w:rsidR="004320DA">
        <w:t>. The list of services is drawn from the list of approved client services in the client record.</w:t>
      </w:r>
    </w:p>
    <w:p w:rsidR="00A927A3" w:rsidRDefault="00A927A3">
      <w:r>
        <w:rPr>
          <w:noProof/>
        </w:rPr>
        <w:drawing>
          <wp:inline distT="0" distB="0" distL="0" distR="0" wp14:anchorId="3473CAD8" wp14:editId="11B95C2F">
            <wp:extent cx="5731510" cy="3222137"/>
            <wp:effectExtent l="76200" t="76200" r="78740" b="736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222137"/>
                    </a:xfrm>
                    <a:prstGeom prst="rect">
                      <a:avLst/>
                    </a:prstGeom>
                    <a:effectLst>
                      <a:glow rad="63500">
                        <a:schemeClr val="accent1">
                          <a:satMod val="175000"/>
                          <a:alpha val="40000"/>
                        </a:schemeClr>
                      </a:glow>
                    </a:effectLst>
                  </pic:spPr>
                </pic:pic>
              </a:graphicData>
            </a:graphic>
          </wp:inline>
        </w:drawing>
      </w:r>
    </w:p>
    <w:p w:rsidR="00A036D0" w:rsidRPr="004320DA" w:rsidRDefault="004320DA" w:rsidP="00A036D0">
      <w:pPr>
        <w:rPr>
          <w:rFonts w:ascii="Tahoma" w:hAnsi="Tahoma" w:cs="Tahoma"/>
          <w:b/>
          <w:sz w:val="20"/>
          <w:szCs w:val="20"/>
        </w:rPr>
      </w:pPr>
      <w:r>
        <w:rPr>
          <w:rFonts w:ascii="Tahoma" w:hAnsi="Tahoma" w:cs="Tahoma"/>
          <w:b/>
          <w:sz w:val="20"/>
          <w:szCs w:val="20"/>
        </w:rPr>
        <w:t>Client Choosing Worker/Provider</w:t>
      </w:r>
    </w:p>
    <w:p w:rsidR="004320DA" w:rsidRPr="004320DA" w:rsidRDefault="004320DA" w:rsidP="00A036D0">
      <w:pPr>
        <w:rPr>
          <w:rFonts w:ascii="Tahoma" w:hAnsi="Tahoma" w:cs="Tahoma"/>
          <w:sz w:val="20"/>
          <w:szCs w:val="20"/>
          <w:u w:val="single"/>
        </w:rPr>
      </w:pPr>
      <w:r>
        <w:rPr>
          <w:rFonts w:ascii="Tahoma" w:hAnsi="Tahoma" w:cs="Tahoma"/>
          <w:sz w:val="20"/>
          <w:szCs w:val="20"/>
          <w:u w:val="single"/>
        </w:rPr>
        <w:t>Selecting Preferences</w:t>
      </w:r>
    </w:p>
    <w:p w:rsidR="00B50433" w:rsidRDefault="00B50433">
      <w:r>
        <w:t>After selecting the service – the currently set client specific preferences are displayed. The client has a separate ability to maintain this and change it as required. The client modifies this if desired/necessary prior to looking at a short list of qualified support workers/providers</w:t>
      </w:r>
      <w:r w:rsidR="004320DA">
        <w:t>. This interacts in real time with the client record in the database updating any client preferences and merging these with any assigned competency or preference requirements.</w:t>
      </w:r>
    </w:p>
    <w:p w:rsidR="00B50433" w:rsidRDefault="00B50433">
      <w:r>
        <w:br w:type="page"/>
      </w:r>
    </w:p>
    <w:p w:rsidR="004D2A71" w:rsidRPr="004320DA" w:rsidRDefault="004320DA">
      <w:pPr>
        <w:rPr>
          <w:rFonts w:ascii="Tahoma" w:hAnsi="Tahoma" w:cs="Tahoma"/>
          <w:b/>
          <w:sz w:val="20"/>
          <w:szCs w:val="20"/>
        </w:rPr>
      </w:pPr>
      <w:r>
        <w:rPr>
          <w:rFonts w:ascii="Tahoma" w:hAnsi="Tahoma" w:cs="Tahoma"/>
          <w:b/>
          <w:sz w:val="20"/>
          <w:szCs w:val="20"/>
        </w:rPr>
        <w:lastRenderedPageBreak/>
        <w:t>Modify Support Worker Preferences</w:t>
      </w:r>
    </w:p>
    <w:p w:rsidR="00A927A3" w:rsidRDefault="00A927A3">
      <w:r>
        <w:rPr>
          <w:noProof/>
        </w:rPr>
        <w:drawing>
          <wp:inline distT="0" distB="0" distL="0" distR="0" wp14:anchorId="401C2B74" wp14:editId="25ECC1F7">
            <wp:extent cx="5731510" cy="3222137"/>
            <wp:effectExtent l="76200" t="76200" r="78740" b="736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222137"/>
                    </a:xfrm>
                    <a:prstGeom prst="rect">
                      <a:avLst/>
                    </a:prstGeom>
                    <a:effectLst>
                      <a:glow rad="63500">
                        <a:schemeClr val="accent1">
                          <a:satMod val="175000"/>
                          <a:alpha val="40000"/>
                        </a:schemeClr>
                      </a:glow>
                    </a:effectLst>
                  </pic:spPr>
                </pic:pic>
              </a:graphicData>
            </a:graphic>
          </wp:inline>
        </w:drawing>
      </w:r>
    </w:p>
    <w:p w:rsidR="00A927A3" w:rsidRDefault="00A927A3"/>
    <w:p w:rsidR="00A927A3" w:rsidRDefault="00A927A3">
      <w:r>
        <w:rPr>
          <w:noProof/>
        </w:rPr>
        <w:drawing>
          <wp:inline distT="0" distB="0" distL="0" distR="0" wp14:anchorId="426D1B67" wp14:editId="00061693">
            <wp:extent cx="5731510" cy="3222137"/>
            <wp:effectExtent l="76200" t="76200" r="78740" b="736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222137"/>
                    </a:xfrm>
                    <a:prstGeom prst="rect">
                      <a:avLst/>
                    </a:prstGeom>
                    <a:effectLst>
                      <a:glow rad="63500">
                        <a:schemeClr val="accent1">
                          <a:satMod val="175000"/>
                          <a:alpha val="40000"/>
                        </a:schemeClr>
                      </a:glow>
                    </a:effectLst>
                  </pic:spPr>
                </pic:pic>
              </a:graphicData>
            </a:graphic>
          </wp:inline>
        </w:drawing>
      </w:r>
    </w:p>
    <w:p w:rsidR="00E53589" w:rsidRDefault="00E53589"/>
    <w:p w:rsidR="004320DA" w:rsidRDefault="004320DA">
      <w:pPr>
        <w:rPr>
          <w:rFonts w:ascii="Tahoma" w:hAnsi="Tahoma" w:cs="Tahoma"/>
          <w:b/>
          <w:sz w:val="20"/>
          <w:szCs w:val="20"/>
        </w:rPr>
      </w:pPr>
    </w:p>
    <w:p w:rsidR="00E53589" w:rsidRPr="004320DA" w:rsidRDefault="004320DA">
      <w:pPr>
        <w:rPr>
          <w:rFonts w:ascii="Tahoma" w:hAnsi="Tahoma" w:cs="Tahoma"/>
          <w:b/>
          <w:sz w:val="20"/>
          <w:szCs w:val="20"/>
        </w:rPr>
      </w:pPr>
      <w:r>
        <w:rPr>
          <w:rFonts w:ascii="Tahoma" w:hAnsi="Tahoma" w:cs="Tahoma"/>
          <w:b/>
          <w:sz w:val="20"/>
          <w:szCs w:val="20"/>
        </w:rPr>
        <w:br w:type="page"/>
      </w:r>
      <w:r w:rsidR="00E53589" w:rsidRPr="004320DA">
        <w:rPr>
          <w:rFonts w:ascii="Tahoma" w:hAnsi="Tahoma" w:cs="Tahoma"/>
          <w:b/>
          <w:sz w:val="20"/>
          <w:szCs w:val="20"/>
        </w:rPr>
        <w:lastRenderedPageBreak/>
        <w:t>S</w:t>
      </w:r>
      <w:r>
        <w:rPr>
          <w:rFonts w:ascii="Tahoma" w:hAnsi="Tahoma" w:cs="Tahoma"/>
          <w:b/>
          <w:sz w:val="20"/>
          <w:szCs w:val="20"/>
        </w:rPr>
        <w:t>uitably Qualified and Matched Provider List</w:t>
      </w:r>
    </w:p>
    <w:p w:rsidR="00B50433" w:rsidRDefault="00B50433">
      <w:r>
        <w:t>After having confirmed an</w:t>
      </w:r>
      <w:r w:rsidR="004320DA">
        <w:t>y</w:t>
      </w:r>
      <w:r>
        <w:t xml:space="preserve"> desired preferences – the </w:t>
      </w:r>
      <w:r w:rsidR="004320DA">
        <w:t>client clicks</w:t>
      </w:r>
      <w:r>
        <w:t xml:space="preserve"> Find Provider</w:t>
      </w:r>
    </w:p>
    <w:p w:rsidR="00B50433" w:rsidRDefault="00B50433">
      <w:r>
        <w:t>TRACCS portal will respond with a list of suitably qualified providers who are available in the nominated timeslot and who have sufficient hours available to perform the job.</w:t>
      </w:r>
    </w:p>
    <w:p w:rsidR="00E53589" w:rsidRDefault="00B50433">
      <w:r>
        <w:t>The list incorporates enforcement of ALL mandatory and desirable competencies and characteristics</w:t>
      </w:r>
      <w:r w:rsidR="00E53589">
        <w:t xml:space="preserve"> </w:t>
      </w:r>
      <w:r>
        <w:t>across Global, Programs, Client and Client Service Level</w:t>
      </w:r>
      <w:r w:rsidR="004320DA">
        <w:t>.</w:t>
      </w:r>
    </w:p>
    <w:p w:rsidR="00E53589" w:rsidRDefault="00B50433">
      <w:r>
        <w:t>The list shows a profile photo of the worker, the charge rate, gender, age, icon/glyph summary of competencies, annotated list of competencies, an agency defined star rating, an agency defined service medal, a hyperlink to any reviews of the worker submitted by other clients</w:t>
      </w:r>
      <w:r w:rsidR="004320DA">
        <w:t xml:space="preserve"> and</w:t>
      </w:r>
      <w:r>
        <w:t xml:space="preserve"> the distance from that support worker to the client address at the time of the shift.</w:t>
      </w:r>
    </w:p>
    <w:p w:rsidR="00B50433" w:rsidRDefault="00B50433">
      <w:r>
        <w:t xml:space="preserve">Nominating a support worker sends an app message to the worker on their TRACCS </w:t>
      </w:r>
      <w:r w:rsidR="004320DA">
        <w:t xml:space="preserve">Mobile </w:t>
      </w:r>
      <w:r>
        <w:t xml:space="preserve">App and allows them to accept or reject the booking, and simultaneously emails the roster department advising the </w:t>
      </w:r>
      <w:r w:rsidR="00DF7A37">
        <w:t>client</w:t>
      </w:r>
      <w:r>
        <w:t xml:space="preserve"> has requested a booking with the nominated support worker</w:t>
      </w:r>
    </w:p>
    <w:p w:rsidR="001B30C4" w:rsidRDefault="00B50433">
      <w:r>
        <w:t xml:space="preserve">If the support worker accepts, the client is emailed a confirmation and roster department receives an email notifying of the confirmation of booking with the nominated support worker – </w:t>
      </w:r>
    </w:p>
    <w:p w:rsidR="00B50433" w:rsidRDefault="001B30C4">
      <w:r>
        <w:t>T</w:t>
      </w:r>
      <w:r w:rsidR="00B50433">
        <w:t>he shift appears as a normal allocated shift on the TRACCS Day Manager.</w:t>
      </w:r>
    </w:p>
    <w:p w:rsidR="00E77493" w:rsidRDefault="00E53589">
      <w:r>
        <w:rPr>
          <w:noProof/>
        </w:rPr>
        <w:drawing>
          <wp:inline distT="0" distB="0" distL="0" distR="0" wp14:anchorId="0D53D876" wp14:editId="3B8087CA">
            <wp:extent cx="5731510" cy="3223974"/>
            <wp:effectExtent l="76200" t="76200" r="78740" b="717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223974"/>
                    </a:xfrm>
                    <a:prstGeom prst="rect">
                      <a:avLst/>
                    </a:prstGeom>
                    <a:effectLst>
                      <a:glow rad="63500">
                        <a:schemeClr val="accent1">
                          <a:satMod val="175000"/>
                          <a:alpha val="40000"/>
                        </a:schemeClr>
                      </a:glow>
                    </a:effectLst>
                  </pic:spPr>
                </pic:pic>
              </a:graphicData>
            </a:graphic>
          </wp:inline>
        </w:drawing>
      </w:r>
    </w:p>
    <w:p w:rsidR="001B30C4" w:rsidRDefault="001B30C4">
      <w:pPr>
        <w:rPr>
          <w:rFonts w:ascii="Tahoma" w:hAnsi="Tahoma" w:cs="Tahoma"/>
          <w:b/>
          <w:sz w:val="20"/>
          <w:szCs w:val="20"/>
        </w:rPr>
      </w:pPr>
      <w:r>
        <w:rPr>
          <w:rFonts w:ascii="Tahoma" w:hAnsi="Tahoma" w:cs="Tahoma"/>
          <w:b/>
          <w:sz w:val="20"/>
          <w:szCs w:val="20"/>
        </w:rPr>
        <w:br w:type="page"/>
      </w:r>
    </w:p>
    <w:p w:rsidR="00E53589" w:rsidRPr="004320DA" w:rsidRDefault="00E53589">
      <w:pPr>
        <w:rPr>
          <w:rFonts w:ascii="Tahoma" w:hAnsi="Tahoma" w:cs="Tahoma"/>
          <w:b/>
          <w:sz w:val="20"/>
          <w:szCs w:val="20"/>
        </w:rPr>
      </w:pPr>
      <w:r w:rsidRPr="004320DA">
        <w:rPr>
          <w:rFonts w:ascii="Tahoma" w:hAnsi="Tahoma" w:cs="Tahoma"/>
          <w:b/>
          <w:sz w:val="20"/>
          <w:szCs w:val="20"/>
        </w:rPr>
        <w:lastRenderedPageBreak/>
        <w:t>C</w:t>
      </w:r>
      <w:r w:rsidR="004320DA">
        <w:rPr>
          <w:rFonts w:ascii="Tahoma" w:hAnsi="Tahoma" w:cs="Tahoma"/>
          <w:b/>
          <w:sz w:val="20"/>
          <w:szCs w:val="20"/>
        </w:rPr>
        <w:t xml:space="preserve">lient Allowing Agency </w:t>
      </w:r>
      <w:proofErr w:type="gramStart"/>
      <w:r w:rsidR="004320DA">
        <w:rPr>
          <w:rFonts w:ascii="Tahoma" w:hAnsi="Tahoma" w:cs="Tahoma"/>
          <w:b/>
          <w:sz w:val="20"/>
          <w:szCs w:val="20"/>
        </w:rPr>
        <w:t>To</w:t>
      </w:r>
      <w:proofErr w:type="gramEnd"/>
      <w:r w:rsidR="004320DA">
        <w:rPr>
          <w:rFonts w:ascii="Tahoma" w:hAnsi="Tahoma" w:cs="Tahoma"/>
          <w:b/>
          <w:sz w:val="20"/>
          <w:szCs w:val="20"/>
        </w:rPr>
        <w:t xml:space="preserve"> Choose Worker/Provider</w:t>
      </w:r>
    </w:p>
    <w:p w:rsidR="00B50433" w:rsidRDefault="00B50433">
      <w:r>
        <w:t>If the client nominates to allow the agency to select the support worker</w:t>
      </w:r>
      <w:r w:rsidR="00412EB2">
        <w:t xml:space="preserve"> – an email </w:t>
      </w:r>
      <w:r w:rsidR="004320DA">
        <w:t xml:space="preserve">request </w:t>
      </w:r>
      <w:r w:rsidR="00412EB2">
        <w:t>is sent to the roster department notifying them of the booking request, and the request appears as an unallocated booking in the daymanager for the roster department to allocate as required.</w:t>
      </w:r>
    </w:p>
    <w:p w:rsidR="004320DA" w:rsidRPr="004320DA" w:rsidRDefault="004320DA">
      <w:pPr>
        <w:rPr>
          <w:rFonts w:ascii="Tahoma" w:hAnsi="Tahoma" w:cs="Tahoma"/>
          <w:b/>
          <w:sz w:val="20"/>
          <w:szCs w:val="20"/>
        </w:rPr>
      </w:pPr>
      <w:r w:rsidRPr="004320DA">
        <w:rPr>
          <w:rFonts w:ascii="Tahoma" w:hAnsi="Tahoma" w:cs="Tahoma"/>
          <w:b/>
          <w:sz w:val="20"/>
          <w:szCs w:val="20"/>
        </w:rPr>
        <w:t>Example Booking Screens</w:t>
      </w:r>
    </w:p>
    <w:p w:rsidR="00E53589" w:rsidRDefault="00E53589">
      <w:r>
        <w:rPr>
          <w:noProof/>
        </w:rPr>
        <w:drawing>
          <wp:inline distT="0" distB="0" distL="0" distR="0" wp14:anchorId="7A3DF5D7" wp14:editId="34ED769E">
            <wp:extent cx="5731510" cy="3223974"/>
            <wp:effectExtent l="76200" t="76200" r="78740" b="717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223974"/>
                    </a:xfrm>
                    <a:prstGeom prst="rect">
                      <a:avLst/>
                    </a:prstGeom>
                    <a:effectLst>
                      <a:glow rad="63500">
                        <a:schemeClr val="accent1">
                          <a:satMod val="175000"/>
                          <a:alpha val="40000"/>
                        </a:schemeClr>
                      </a:glow>
                    </a:effectLst>
                  </pic:spPr>
                </pic:pic>
              </a:graphicData>
            </a:graphic>
          </wp:inline>
        </w:drawing>
      </w:r>
    </w:p>
    <w:p w:rsidR="00E53589" w:rsidRDefault="00E53589">
      <w:r>
        <w:rPr>
          <w:noProof/>
        </w:rPr>
        <w:drawing>
          <wp:inline distT="0" distB="0" distL="0" distR="0" wp14:anchorId="793399BC" wp14:editId="603F57FC">
            <wp:extent cx="5731510" cy="3223974"/>
            <wp:effectExtent l="76200" t="76200" r="78740" b="717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223974"/>
                    </a:xfrm>
                    <a:prstGeom prst="rect">
                      <a:avLst/>
                    </a:prstGeom>
                    <a:effectLst>
                      <a:glow rad="63500">
                        <a:schemeClr val="accent1">
                          <a:satMod val="175000"/>
                          <a:alpha val="40000"/>
                        </a:schemeClr>
                      </a:glow>
                    </a:effectLst>
                  </pic:spPr>
                </pic:pic>
              </a:graphicData>
            </a:graphic>
          </wp:inline>
        </w:drawing>
      </w:r>
    </w:p>
    <w:p w:rsidR="00E53589" w:rsidRPr="004320DA" w:rsidRDefault="00E53589">
      <w:pPr>
        <w:rPr>
          <w:rFonts w:ascii="Tahoma" w:hAnsi="Tahoma" w:cs="Tahoma"/>
          <w:b/>
          <w:sz w:val="20"/>
          <w:szCs w:val="20"/>
        </w:rPr>
      </w:pPr>
      <w:r w:rsidRPr="004320DA">
        <w:rPr>
          <w:rFonts w:ascii="Tahoma" w:hAnsi="Tahoma" w:cs="Tahoma"/>
          <w:b/>
          <w:sz w:val="20"/>
          <w:szCs w:val="20"/>
        </w:rPr>
        <w:lastRenderedPageBreak/>
        <w:t>CLIENT CALENDAR</w:t>
      </w:r>
    </w:p>
    <w:p w:rsidR="00412EB2" w:rsidRDefault="00412EB2">
      <w:r>
        <w:t>Clicking on the calendar icon allows the client to view a monthly calendar of services scheduled for delivery – the service, day</w:t>
      </w:r>
      <w:proofErr w:type="gramStart"/>
      <w:r>
        <w:t>,</w:t>
      </w:r>
      <w:r w:rsidR="004320DA">
        <w:t xml:space="preserve"> </w:t>
      </w:r>
      <w:r>
        <w:t xml:space="preserve"> time</w:t>
      </w:r>
      <w:proofErr w:type="gramEnd"/>
      <w:r>
        <w:t xml:space="preserve"> and support worker if allocated</w:t>
      </w:r>
    </w:p>
    <w:p w:rsidR="00E53589" w:rsidRDefault="00E53589">
      <w:r>
        <w:rPr>
          <w:noProof/>
        </w:rPr>
        <w:drawing>
          <wp:inline distT="0" distB="0" distL="0" distR="0" wp14:anchorId="454D06A4" wp14:editId="345D74AA">
            <wp:extent cx="5467350" cy="3075384"/>
            <wp:effectExtent l="76200" t="76200" r="76200" b="679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73939" cy="3079090"/>
                    </a:xfrm>
                    <a:prstGeom prst="rect">
                      <a:avLst/>
                    </a:prstGeom>
                    <a:effectLst>
                      <a:glow rad="63500">
                        <a:schemeClr val="accent1">
                          <a:satMod val="175000"/>
                          <a:alpha val="40000"/>
                        </a:schemeClr>
                      </a:glow>
                    </a:effectLst>
                  </pic:spPr>
                </pic:pic>
              </a:graphicData>
            </a:graphic>
          </wp:inline>
        </w:drawing>
      </w:r>
    </w:p>
    <w:p w:rsidR="00E53589" w:rsidRPr="004320DA" w:rsidRDefault="00E53589">
      <w:pPr>
        <w:rPr>
          <w:rFonts w:ascii="Tahoma" w:hAnsi="Tahoma" w:cs="Tahoma"/>
          <w:b/>
          <w:sz w:val="20"/>
          <w:szCs w:val="20"/>
        </w:rPr>
      </w:pPr>
      <w:r w:rsidRPr="004320DA">
        <w:rPr>
          <w:rFonts w:ascii="Tahoma" w:hAnsi="Tahoma" w:cs="Tahoma"/>
          <w:b/>
          <w:sz w:val="20"/>
          <w:szCs w:val="20"/>
        </w:rPr>
        <w:t>CLIENT HISTORY INQUIRY</w:t>
      </w:r>
    </w:p>
    <w:p w:rsidR="001B30C4" w:rsidRDefault="00412EB2">
      <w:r>
        <w:t>Clicking on the History button allows the client o select a date range and view a full service delivery history for that date range</w:t>
      </w:r>
      <w:r w:rsidR="001B30C4">
        <w:t>.</w:t>
      </w:r>
    </w:p>
    <w:p w:rsidR="00E53589" w:rsidRDefault="00E53589">
      <w:r>
        <w:rPr>
          <w:noProof/>
        </w:rPr>
        <w:drawing>
          <wp:inline distT="0" distB="0" distL="0" distR="0" wp14:anchorId="326B5A27" wp14:editId="33CFA3CE">
            <wp:extent cx="5467350" cy="3075384"/>
            <wp:effectExtent l="76200" t="76200" r="76200" b="679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77127" cy="3080883"/>
                    </a:xfrm>
                    <a:prstGeom prst="rect">
                      <a:avLst/>
                    </a:prstGeom>
                    <a:effectLst>
                      <a:glow rad="63500">
                        <a:schemeClr val="accent1">
                          <a:satMod val="175000"/>
                          <a:alpha val="40000"/>
                        </a:schemeClr>
                      </a:glow>
                    </a:effectLst>
                  </pic:spPr>
                </pic:pic>
              </a:graphicData>
            </a:graphic>
          </wp:inline>
        </w:drawing>
      </w:r>
    </w:p>
    <w:p w:rsidR="00E53589" w:rsidRPr="004320DA" w:rsidRDefault="00E53589">
      <w:pPr>
        <w:rPr>
          <w:rFonts w:ascii="Tahoma" w:hAnsi="Tahoma" w:cs="Tahoma"/>
          <w:b/>
          <w:sz w:val="20"/>
          <w:szCs w:val="20"/>
        </w:rPr>
      </w:pPr>
      <w:r w:rsidRPr="004320DA">
        <w:rPr>
          <w:rFonts w:ascii="Tahoma" w:hAnsi="Tahoma" w:cs="Tahoma"/>
          <w:b/>
          <w:sz w:val="20"/>
          <w:szCs w:val="20"/>
        </w:rPr>
        <w:lastRenderedPageBreak/>
        <w:t>CLIENT PERSONAL PREFERENCE MANAGEMENT</w:t>
      </w:r>
    </w:p>
    <w:p w:rsidR="00412EB2" w:rsidRDefault="00412EB2">
      <w:r>
        <w:t>Clicking on the preference management button allows the client to set any particular worker characteristics they would like as a standard default when either they or the roster department is allocating a worker. They have the choice to modify this for any individual booking</w:t>
      </w:r>
      <w:r w:rsidR="001A55B1">
        <w:t>.</w:t>
      </w:r>
    </w:p>
    <w:p w:rsidR="00E53589" w:rsidRDefault="00E53589">
      <w:r>
        <w:rPr>
          <w:noProof/>
        </w:rPr>
        <w:drawing>
          <wp:inline distT="0" distB="0" distL="0" distR="0" wp14:anchorId="42B834D6" wp14:editId="30E4CE81">
            <wp:extent cx="5731510" cy="3223974"/>
            <wp:effectExtent l="76200" t="76200" r="78740" b="717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223974"/>
                    </a:xfrm>
                    <a:prstGeom prst="rect">
                      <a:avLst/>
                    </a:prstGeom>
                    <a:effectLst>
                      <a:glow rad="63500">
                        <a:schemeClr val="accent1">
                          <a:satMod val="175000"/>
                          <a:alpha val="40000"/>
                        </a:schemeClr>
                      </a:glow>
                    </a:effectLst>
                  </pic:spPr>
                </pic:pic>
              </a:graphicData>
            </a:graphic>
          </wp:inline>
        </w:drawing>
      </w:r>
    </w:p>
    <w:p w:rsidR="001A55B1" w:rsidRDefault="001A55B1">
      <w:pPr>
        <w:rPr>
          <w:rFonts w:ascii="Tahoma" w:hAnsi="Tahoma" w:cs="Tahoma"/>
          <w:b/>
          <w:sz w:val="20"/>
          <w:szCs w:val="20"/>
        </w:rPr>
      </w:pPr>
    </w:p>
    <w:p w:rsidR="00E53589" w:rsidRPr="001A55B1" w:rsidRDefault="00E53589">
      <w:pPr>
        <w:rPr>
          <w:rFonts w:ascii="Tahoma" w:hAnsi="Tahoma" w:cs="Tahoma"/>
          <w:b/>
          <w:sz w:val="20"/>
          <w:szCs w:val="20"/>
        </w:rPr>
      </w:pPr>
      <w:r w:rsidRPr="001A55B1">
        <w:rPr>
          <w:rFonts w:ascii="Tahoma" w:hAnsi="Tahoma" w:cs="Tahoma"/>
          <w:b/>
          <w:sz w:val="20"/>
          <w:szCs w:val="20"/>
        </w:rPr>
        <w:t>CLIENT SERVICE MANAGEMENT</w:t>
      </w:r>
    </w:p>
    <w:p w:rsidR="00E53589" w:rsidRDefault="00412EB2">
      <w:r>
        <w:t>Clicking on the service management button allows the client to</w:t>
      </w:r>
    </w:p>
    <w:p w:rsidR="00412EB2" w:rsidRDefault="00412EB2" w:rsidP="00412EB2">
      <w:pPr>
        <w:pStyle w:val="ListParagraph"/>
        <w:numPr>
          <w:ilvl w:val="0"/>
          <w:numId w:val="4"/>
        </w:numPr>
      </w:pPr>
      <w:r>
        <w:t>Review any bookings created by either themselves or the roster department</w:t>
      </w:r>
    </w:p>
    <w:p w:rsidR="00412EB2" w:rsidRDefault="00412EB2" w:rsidP="00412EB2">
      <w:pPr>
        <w:pStyle w:val="ListParagraph"/>
        <w:numPr>
          <w:ilvl w:val="0"/>
          <w:numId w:val="4"/>
        </w:numPr>
      </w:pPr>
      <w:r>
        <w:t>Cancel a booking request</w:t>
      </w:r>
    </w:p>
    <w:p w:rsidR="00412EB2" w:rsidRDefault="00412EB2" w:rsidP="00412EB2">
      <w:pPr>
        <w:pStyle w:val="ListParagraph"/>
        <w:numPr>
          <w:ilvl w:val="1"/>
          <w:numId w:val="4"/>
        </w:numPr>
      </w:pPr>
      <w:r>
        <w:t xml:space="preserve">Agencies can establish default lead times that block requests with less than a certain number of </w:t>
      </w:r>
      <w:proofErr w:type="spellStart"/>
      <w:r>
        <w:t>hours notice</w:t>
      </w:r>
      <w:proofErr w:type="spellEnd"/>
    </w:p>
    <w:p w:rsidR="00412EB2" w:rsidRDefault="00412EB2" w:rsidP="00412EB2">
      <w:pPr>
        <w:pStyle w:val="ListParagraph"/>
        <w:numPr>
          <w:ilvl w:val="1"/>
          <w:numId w:val="4"/>
        </w:numPr>
      </w:pPr>
      <w:r>
        <w:t>Cancelling results in an email to rostering notifying them of the cancellation</w:t>
      </w:r>
    </w:p>
    <w:p w:rsidR="00412EB2" w:rsidRDefault="00412EB2" w:rsidP="00412EB2">
      <w:pPr>
        <w:pStyle w:val="ListParagraph"/>
        <w:ind w:left="1440"/>
      </w:pPr>
    </w:p>
    <w:p w:rsidR="00412EB2" w:rsidRDefault="00412EB2" w:rsidP="00412EB2">
      <w:pPr>
        <w:pStyle w:val="ListParagraph"/>
        <w:numPr>
          <w:ilvl w:val="0"/>
          <w:numId w:val="4"/>
        </w:numPr>
      </w:pPr>
      <w:r>
        <w:t>Review accepted bookings (services allocated to a worker that have not yet been completed</w:t>
      </w:r>
      <w:r w:rsidR="001B30C4">
        <w:t>)</w:t>
      </w:r>
    </w:p>
    <w:p w:rsidR="00412EB2" w:rsidRDefault="00412EB2" w:rsidP="00412EB2">
      <w:pPr>
        <w:pStyle w:val="ListParagraph"/>
        <w:numPr>
          <w:ilvl w:val="0"/>
          <w:numId w:val="4"/>
        </w:numPr>
      </w:pPr>
      <w:r>
        <w:t>Cancel a rostered shift</w:t>
      </w:r>
    </w:p>
    <w:p w:rsidR="00412EB2" w:rsidRDefault="00412EB2" w:rsidP="00412EB2">
      <w:pPr>
        <w:pStyle w:val="ListParagraph"/>
        <w:numPr>
          <w:ilvl w:val="1"/>
          <w:numId w:val="4"/>
        </w:numPr>
      </w:pPr>
      <w:r>
        <w:t xml:space="preserve">Agencies can establish default lead times that block requests with less than a certain number of </w:t>
      </w:r>
      <w:proofErr w:type="spellStart"/>
      <w:r>
        <w:t>hours notice</w:t>
      </w:r>
      <w:proofErr w:type="spellEnd"/>
    </w:p>
    <w:p w:rsidR="00412EB2" w:rsidRDefault="00412EB2" w:rsidP="00412EB2">
      <w:pPr>
        <w:pStyle w:val="ListParagraph"/>
        <w:numPr>
          <w:ilvl w:val="1"/>
          <w:numId w:val="4"/>
        </w:numPr>
      </w:pPr>
      <w:r>
        <w:t>Agencies can establish rules for no notice, short notice and with notice cancellations that automatically bill the client for no notice and short notice cancellations. The client is warned when they click the cancel option that charges will apply</w:t>
      </w:r>
    </w:p>
    <w:p w:rsidR="00412EB2" w:rsidRDefault="00412EB2" w:rsidP="00412EB2">
      <w:pPr>
        <w:pStyle w:val="ListParagraph"/>
        <w:numPr>
          <w:ilvl w:val="1"/>
          <w:numId w:val="4"/>
        </w:numPr>
      </w:pPr>
      <w:r>
        <w:t>Cancelling results in an email to rostering notifying them of the cancellation</w:t>
      </w:r>
    </w:p>
    <w:p w:rsidR="00412EB2" w:rsidRDefault="00412EB2" w:rsidP="00412EB2">
      <w:pPr>
        <w:pStyle w:val="ListParagraph"/>
        <w:numPr>
          <w:ilvl w:val="0"/>
          <w:numId w:val="4"/>
        </w:numPr>
      </w:pPr>
      <w:r>
        <w:lastRenderedPageBreak/>
        <w:t xml:space="preserve">Review Completed Shifts and </w:t>
      </w:r>
    </w:p>
    <w:p w:rsidR="00412EB2" w:rsidRDefault="00412EB2" w:rsidP="00412EB2">
      <w:pPr>
        <w:pStyle w:val="ListParagraph"/>
        <w:numPr>
          <w:ilvl w:val="1"/>
          <w:numId w:val="4"/>
        </w:numPr>
      </w:pPr>
      <w:r>
        <w:t xml:space="preserve">either approve as having been completed satisfactorily by the worker – </w:t>
      </w:r>
    </w:p>
    <w:p w:rsidR="00412EB2" w:rsidRDefault="00412EB2" w:rsidP="00412EB2">
      <w:pPr>
        <w:pStyle w:val="ListParagraph"/>
        <w:numPr>
          <w:ilvl w:val="1"/>
          <w:numId w:val="4"/>
        </w:numPr>
      </w:pPr>
      <w:r>
        <w:t>or lodge a query – which is emailed to the client case manager</w:t>
      </w:r>
    </w:p>
    <w:p w:rsidR="00412EB2" w:rsidRDefault="00412EB2" w:rsidP="00412EB2">
      <w:pPr>
        <w:pStyle w:val="ListParagraph"/>
        <w:numPr>
          <w:ilvl w:val="0"/>
          <w:numId w:val="4"/>
        </w:numPr>
      </w:pPr>
      <w:r>
        <w:t>Review Approved services</w:t>
      </w:r>
    </w:p>
    <w:p w:rsidR="00412EB2" w:rsidRDefault="00412EB2" w:rsidP="00412EB2">
      <w:pPr>
        <w:pStyle w:val="ListParagraph"/>
        <w:numPr>
          <w:ilvl w:val="0"/>
          <w:numId w:val="4"/>
        </w:numPr>
      </w:pPr>
      <w:r>
        <w:t>Review services the client has queried and approve</w:t>
      </w:r>
    </w:p>
    <w:p w:rsidR="00412EB2" w:rsidRDefault="00412EB2" w:rsidP="00412EB2">
      <w:pPr>
        <w:pStyle w:val="ListParagraph"/>
        <w:numPr>
          <w:ilvl w:val="0"/>
          <w:numId w:val="4"/>
        </w:numPr>
      </w:pPr>
      <w:r>
        <w:t>Review billed services</w:t>
      </w:r>
    </w:p>
    <w:p w:rsidR="00E53589" w:rsidRDefault="00E53589">
      <w:r>
        <w:rPr>
          <w:noProof/>
        </w:rPr>
        <w:drawing>
          <wp:inline distT="0" distB="0" distL="0" distR="0" wp14:anchorId="5329255D" wp14:editId="0F104BBA">
            <wp:extent cx="5731510" cy="3223974"/>
            <wp:effectExtent l="76200" t="76200" r="78740" b="717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223974"/>
                    </a:xfrm>
                    <a:prstGeom prst="rect">
                      <a:avLst/>
                    </a:prstGeom>
                    <a:effectLst>
                      <a:glow rad="63500">
                        <a:schemeClr val="accent1">
                          <a:satMod val="175000"/>
                          <a:alpha val="40000"/>
                        </a:schemeClr>
                      </a:glow>
                    </a:effectLst>
                  </pic:spPr>
                </pic:pic>
              </a:graphicData>
            </a:graphic>
          </wp:inline>
        </w:drawing>
      </w:r>
    </w:p>
    <w:p w:rsidR="001A55B1" w:rsidRDefault="00E53589">
      <w:r>
        <w:rPr>
          <w:noProof/>
        </w:rPr>
        <w:drawing>
          <wp:inline distT="0" distB="0" distL="0" distR="0" wp14:anchorId="09D0A4BD" wp14:editId="01862A92">
            <wp:extent cx="5731510" cy="3223974"/>
            <wp:effectExtent l="76200" t="0" r="787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5972" b="-5972"/>
                    <a:stretch/>
                  </pic:blipFill>
                  <pic:spPr>
                    <a:xfrm>
                      <a:off x="0" y="0"/>
                      <a:ext cx="5731510" cy="3223974"/>
                    </a:xfrm>
                    <a:prstGeom prst="rect">
                      <a:avLst/>
                    </a:prstGeom>
                    <a:effectLst>
                      <a:glow rad="63500">
                        <a:schemeClr val="accent1">
                          <a:satMod val="175000"/>
                          <a:alpha val="40000"/>
                        </a:schemeClr>
                      </a:glow>
                    </a:effectLst>
                  </pic:spPr>
                </pic:pic>
              </a:graphicData>
            </a:graphic>
          </wp:inline>
        </w:drawing>
      </w:r>
      <w:r w:rsidR="001A55B1">
        <w:t xml:space="preserve">For further information about licensing and pricing please feel free to contact </w:t>
      </w:r>
      <w:hyperlink r:id="rId24" w:history="1">
        <w:r w:rsidR="001A55B1" w:rsidRPr="00E0026A">
          <w:rPr>
            <w:rStyle w:val="Hyperlink"/>
          </w:rPr>
          <w:t>sales@adamas.net.au</w:t>
        </w:r>
      </w:hyperlink>
      <w:bookmarkStart w:id="0" w:name="_GoBack"/>
      <w:bookmarkEnd w:id="0"/>
    </w:p>
    <w:sectPr w:rsidR="001A55B1">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AEF" w:rsidRDefault="003F0AEF" w:rsidP="00412EB2">
      <w:pPr>
        <w:spacing w:after="0" w:line="240" w:lineRule="auto"/>
      </w:pPr>
      <w:r>
        <w:separator/>
      </w:r>
    </w:p>
  </w:endnote>
  <w:endnote w:type="continuationSeparator" w:id="0">
    <w:p w:rsidR="003F0AEF" w:rsidRDefault="003F0AEF" w:rsidP="00412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BF" w:rsidRDefault="00B14E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BF" w:rsidRDefault="00B14EB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BF" w:rsidRDefault="00B14E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AEF" w:rsidRDefault="003F0AEF" w:rsidP="00412EB2">
      <w:pPr>
        <w:spacing w:after="0" w:line="240" w:lineRule="auto"/>
      </w:pPr>
      <w:r>
        <w:separator/>
      </w:r>
    </w:p>
  </w:footnote>
  <w:footnote w:type="continuationSeparator" w:id="0">
    <w:p w:rsidR="003F0AEF" w:rsidRDefault="003F0AEF" w:rsidP="00412E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BF" w:rsidRDefault="00B14E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BF" w:rsidRDefault="00B14EBF">
    <w:pPr>
      <w:pStyle w:val="Header"/>
    </w:pPr>
    <w:r>
      <w:rPr>
        <w:noProof/>
      </w:rPr>
      <mc:AlternateContent>
        <mc:Choice Requires="wps">
          <w:drawing>
            <wp:anchor distT="0" distB="0" distL="114300" distR="114300" simplePos="0" relativeHeight="251659264" behindDoc="0" locked="0" layoutInCell="1" allowOverlap="1" wp14:editId="36B11C9B">
              <wp:simplePos x="0" y="0"/>
              <wp:positionH relativeFrom="column">
                <wp:posOffset>3175635</wp:posOffset>
              </wp:positionH>
              <wp:positionV relativeFrom="paragraph">
                <wp:posOffset>-168275</wp:posOffset>
              </wp:positionV>
              <wp:extent cx="2589855" cy="307005"/>
              <wp:effectExtent l="0" t="0" r="20320"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855" cy="307005"/>
                      </a:xfrm>
                      <a:prstGeom prst="rect">
                        <a:avLst/>
                      </a:prstGeom>
                      <a:solidFill>
                        <a:srgbClr val="FFFFFF"/>
                      </a:solidFill>
                      <a:ln w="9525">
                        <a:solidFill>
                          <a:srgbClr val="000000"/>
                        </a:solidFill>
                        <a:miter lim="800000"/>
                        <a:headEnd/>
                        <a:tailEnd/>
                      </a:ln>
                    </wps:spPr>
                    <wps:txbx>
                      <w:txbxContent>
                        <w:p w:rsidR="00B14EBF" w:rsidRPr="00B14EBF" w:rsidRDefault="00B14EBF">
                          <w:pPr>
                            <w:rPr>
                              <w:rFonts w:ascii="Tahoma" w:hAnsi="Tahoma" w:cs="Tahoma"/>
                              <w:b/>
                              <w:sz w:val="28"/>
                              <w:szCs w:val="28"/>
                            </w:rPr>
                          </w:pPr>
                          <w:r w:rsidRPr="00B14EBF">
                            <w:rPr>
                              <w:rFonts w:ascii="Tahoma" w:hAnsi="Tahoma" w:cs="Tahoma"/>
                              <w:b/>
                              <w:sz w:val="28"/>
                              <w:szCs w:val="28"/>
                            </w:rPr>
                            <w:t>TRACCS CLIENT PORTAL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0.05pt;margin-top:-13.25pt;width:203.95pt;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">
              <v:textbox>
                <w:txbxContent>
                  <w:p w:rsidR="00B14EBF" w:rsidRPr="00B14EBF" w:rsidRDefault="00B14EBF">
                    <w:pPr>
                      <w:rPr>
                        <w:rFonts w:ascii="Tahoma" w:hAnsi="Tahoma" w:cs="Tahoma"/>
                        <w:b/>
                        <w:sz w:val="28"/>
                        <w:szCs w:val="28"/>
                      </w:rPr>
                    </w:pPr>
                    <w:r w:rsidRPr="00B14EBF">
                      <w:rPr>
                        <w:rFonts w:ascii="Tahoma" w:hAnsi="Tahoma" w:cs="Tahoma"/>
                        <w:b/>
                        <w:sz w:val="28"/>
                        <w:szCs w:val="28"/>
                      </w:rPr>
                      <w:t>TRACCS CLIENT PORTAL</w:t>
                    </w:r>
                  </w:p>
                </w:txbxContent>
              </v:textbox>
            </v:shape>
          </w:pict>
        </mc:Fallback>
      </mc:AlternateContent>
    </w:r>
    <w:r>
      <w:t>A</w:t>
    </w:r>
    <w:r w:rsidR="00A34E2A">
      <w:t>damas Corporate Solutions</w:t>
    </w:r>
    <w:r w:rsidR="001E373C">
      <w:t xml:space="preserve"> </w:t>
    </w:r>
  </w:p>
  <w:p w:rsidR="00B14EBF" w:rsidRDefault="00B14EBF">
    <w:pPr>
      <w:pStyle w:val="Header"/>
    </w:pPr>
    <w:r>
      <w:t>sales@adamas.net.au</w:t>
    </w:r>
  </w:p>
  <w:p w:rsidR="001E373C" w:rsidRDefault="00B14EBF">
    <w:pPr>
      <w:pStyle w:val="Header"/>
    </w:pPr>
    <w:r>
      <w:rPr>
        <w:noProof/>
      </w:rPr>
      <w:drawing>
        <wp:inline distT="0" distB="0" distL="0" distR="0" wp14:anchorId="06DB624A" wp14:editId="720472B6">
          <wp:extent cx="619125" cy="257175"/>
          <wp:effectExtent l="0" t="0" r="9525" b="9525"/>
          <wp:docPr id="21" name="Picture 21" descr="Description: Signature"/>
          <wp:cNvGraphicFramePr/>
          <a:graphic xmlns:a="http://schemas.openxmlformats.org/drawingml/2006/main">
            <a:graphicData uri="http://schemas.openxmlformats.org/drawingml/2006/picture">
              <pic:pic xmlns:pic="http://schemas.openxmlformats.org/drawingml/2006/picture">
                <pic:nvPicPr>
                  <pic:cNvPr id="1" name="Picture 1" descr="Description: Signature"/>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p>
  <w:p w:rsidR="00A34E2A" w:rsidRDefault="001E373C">
    <w:pPr>
      <w:pStyle w:val="Header"/>
      <w:pBdr>
        <w:bottom w:val="single" w:sz="6" w:space="1" w:color="auto"/>
      </w:pBdr>
      <w:rPr>
        <w:b/>
        <w:color w:val="4F81BD" w:themeColor="accent1"/>
        <w14:glow w14:rad="101600">
          <w14:schemeClr w14:val="accent1">
            <w14:alpha w14:val="60000"/>
            <w14:satMod w14:val="175000"/>
          </w14:schemeClr>
        </w14:glow>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t xml:space="preserve"> </w:t>
    </w:r>
    <w:r w:rsidRPr="001E373C">
      <w:rPr>
        <w:b/>
        <w:color w:val="4F81BD" w:themeColor="accent1"/>
        <w14:glow w14:rad="101600">
          <w14:schemeClr w14:val="accent1">
            <w14:alpha w14:val="60000"/>
            <w14:satMod w14:val="175000"/>
          </w14:schemeClr>
        </w14:glow>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Better Solutions</w:t>
    </w:r>
    <w:r>
      <w:rPr>
        <w:b/>
        <w:color w:val="4F81BD" w:themeColor="accent1"/>
        <w14:glow w14:rad="101600">
          <w14:schemeClr w14:val="accent1">
            <w14:alpha w14:val="60000"/>
            <w14:satMod w14:val="175000"/>
          </w14:schemeClr>
        </w14:glow>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 for Aged and Disability Care</w:t>
    </w:r>
  </w:p>
  <w:p w:rsidR="00B14EBF" w:rsidRDefault="00B14EB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BF" w:rsidRDefault="00B14E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314553"/>
    <w:multiLevelType w:val="hybridMultilevel"/>
    <w:tmpl w:val="76D66F36"/>
    <w:lvl w:ilvl="0" w:tplc="0C09000B">
      <w:start w:val="1"/>
      <w:numFmt w:val="bullet"/>
      <w:lvlText w:val=""/>
      <w:lvlJc w:val="left"/>
      <w:pPr>
        <w:ind w:left="72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714291D"/>
    <w:multiLevelType w:val="hybridMultilevel"/>
    <w:tmpl w:val="CD2A81A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D610C15"/>
    <w:multiLevelType w:val="hybridMultilevel"/>
    <w:tmpl w:val="EF92570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72FE5B64"/>
    <w:multiLevelType w:val="hybridMultilevel"/>
    <w:tmpl w:val="8F7AAF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7071FFC"/>
    <w:multiLevelType w:val="hybridMultilevel"/>
    <w:tmpl w:val="714869FA"/>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7A3"/>
    <w:rsid w:val="00000D65"/>
    <w:rsid w:val="00001542"/>
    <w:rsid w:val="00003D53"/>
    <w:rsid w:val="00003E07"/>
    <w:rsid w:val="00007386"/>
    <w:rsid w:val="00007494"/>
    <w:rsid w:val="00010C34"/>
    <w:rsid w:val="00013581"/>
    <w:rsid w:val="00013835"/>
    <w:rsid w:val="00014CCC"/>
    <w:rsid w:val="00020FAC"/>
    <w:rsid w:val="00022B05"/>
    <w:rsid w:val="00025187"/>
    <w:rsid w:val="00025204"/>
    <w:rsid w:val="00026CE4"/>
    <w:rsid w:val="00027096"/>
    <w:rsid w:val="000342E7"/>
    <w:rsid w:val="00035A16"/>
    <w:rsid w:val="00036C87"/>
    <w:rsid w:val="000371AC"/>
    <w:rsid w:val="00040222"/>
    <w:rsid w:val="00040DA0"/>
    <w:rsid w:val="0004183B"/>
    <w:rsid w:val="00041C6B"/>
    <w:rsid w:val="00042B95"/>
    <w:rsid w:val="00045002"/>
    <w:rsid w:val="00045D88"/>
    <w:rsid w:val="00046BB5"/>
    <w:rsid w:val="00046C93"/>
    <w:rsid w:val="00047477"/>
    <w:rsid w:val="00047845"/>
    <w:rsid w:val="00050EE1"/>
    <w:rsid w:val="0005128A"/>
    <w:rsid w:val="00053B69"/>
    <w:rsid w:val="0005439B"/>
    <w:rsid w:val="000556D2"/>
    <w:rsid w:val="00056185"/>
    <w:rsid w:val="00056657"/>
    <w:rsid w:val="00056AFE"/>
    <w:rsid w:val="00057693"/>
    <w:rsid w:val="00060E8E"/>
    <w:rsid w:val="00061E88"/>
    <w:rsid w:val="00063864"/>
    <w:rsid w:val="00065478"/>
    <w:rsid w:val="00073310"/>
    <w:rsid w:val="000776AA"/>
    <w:rsid w:val="000777A1"/>
    <w:rsid w:val="00077DC3"/>
    <w:rsid w:val="00080C25"/>
    <w:rsid w:val="00081A22"/>
    <w:rsid w:val="0008227A"/>
    <w:rsid w:val="00082C49"/>
    <w:rsid w:val="00084B79"/>
    <w:rsid w:val="00085ACF"/>
    <w:rsid w:val="000862A6"/>
    <w:rsid w:val="00086C4A"/>
    <w:rsid w:val="000878EB"/>
    <w:rsid w:val="00091669"/>
    <w:rsid w:val="00091773"/>
    <w:rsid w:val="0009240C"/>
    <w:rsid w:val="000924B9"/>
    <w:rsid w:val="00094369"/>
    <w:rsid w:val="00094373"/>
    <w:rsid w:val="00094382"/>
    <w:rsid w:val="00095554"/>
    <w:rsid w:val="0009635D"/>
    <w:rsid w:val="000A264C"/>
    <w:rsid w:val="000A2704"/>
    <w:rsid w:val="000A472F"/>
    <w:rsid w:val="000A58C2"/>
    <w:rsid w:val="000A7F12"/>
    <w:rsid w:val="000B2E18"/>
    <w:rsid w:val="000B4CC5"/>
    <w:rsid w:val="000B549A"/>
    <w:rsid w:val="000B56EF"/>
    <w:rsid w:val="000B6112"/>
    <w:rsid w:val="000B7310"/>
    <w:rsid w:val="000B751F"/>
    <w:rsid w:val="000C26F3"/>
    <w:rsid w:val="000C356D"/>
    <w:rsid w:val="000C38D0"/>
    <w:rsid w:val="000C3A14"/>
    <w:rsid w:val="000C49DC"/>
    <w:rsid w:val="000C63FC"/>
    <w:rsid w:val="000D021B"/>
    <w:rsid w:val="000D039C"/>
    <w:rsid w:val="000D3CAA"/>
    <w:rsid w:val="000D41E1"/>
    <w:rsid w:val="000D4FF4"/>
    <w:rsid w:val="000E0687"/>
    <w:rsid w:val="000E1EEE"/>
    <w:rsid w:val="000E2646"/>
    <w:rsid w:val="000E3121"/>
    <w:rsid w:val="000E31CD"/>
    <w:rsid w:val="000E35AC"/>
    <w:rsid w:val="000E4C0E"/>
    <w:rsid w:val="000E761D"/>
    <w:rsid w:val="000F01B8"/>
    <w:rsid w:val="000F1F4B"/>
    <w:rsid w:val="000F2F55"/>
    <w:rsid w:val="000F304A"/>
    <w:rsid w:val="000F4C88"/>
    <w:rsid w:val="000F64BC"/>
    <w:rsid w:val="001017CF"/>
    <w:rsid w:val="0010220A"/>
    <w:rsid w:val="00102608"/>
    <w:rsid w:val="0010409F"/>
    <w:rsid w:val="00104A8C"/>
    <w:rsid w:val="0010588F"/>
    <w:rsid w:val="001070E7"/>
    <w:rsid w:val="0011097B"/>
    <w:rsid w:val="00111353"/>
    <w:rsid w:val="001130C5"/>
    <w:rsid w:val="00114C77"/>
    <w:rsid w:val="0012269F"/>
    <w:rsid w:val="00122793"/>
    <w:rsid w:val="00122B22"/>
    <w:rsid w:val="001246EF"/>
    <w:rsid w:val="00125C92"/>
    <w:rsid w:val="0012689E"/>
    <w:rsid w:val="00131310"/>
    <w:rsid w:val="00131564"/>
    <w:rsid w:val="0013347B"/>
    <w:rsid w:val="00134A00"/>
    <w:rsid w:val="00136433"/>
    <w:rsid w:val="00137C14"/>
    <w:rsid w:val="001400F8"/>
    <w:rsid w:val="00140397"/>
    <w:rsid w:val="001417A0"/>
    <w:rsid w:val="001417AB"/>
    <w:rsid w:val="00143210"/>
    <w:rsid w:val="00144A4E"/>
    <w:rsid w:val="00145A4D"/>
    <w:rsid w:val="00146332"/>
    <w:rsid w:val="001501D6"/>
    <w:rsid w:val="00150B5B"/>
    <w:rsid w:val="00151D77"/>
    <w:rsid w:val="00152379"/>
    <w:rsid w:val="001536DB"/>
    <w:rsid w:val="00160537"/>
    <w:rsid w:val="00160C7A"/>
    <w:rsid w:val="0016166D"/>
    <w:rsid w:val="00162C38"/>
    <w:rsid w:val="001631D1"/>
    <w:rsid w:val="0016390E"/>
    <w:rsid w:val="00166FC9"/>
    <w:rsid w:val="001674D7"/>
    <w:rsid w:val="0017163D"/>
    <w:rsid w:val="00174FB1"/>
    <w:rsid w:val="00175899"/>
    <w:rsid w:val="00175CD0"/>
    <w:rsid w:val="00175F64"/>
    <w:rsid w:val="00176D51"/>
    <w:rsid w:val="001774A9"/>
    <w:rsid w:val="00177D90"/>
    <w:rsid w:val="00180E6A"/>
    <w:rsid w:val="00181F1A"/>
    <w:rsid w:val="0018315F"/>
    <w:rsid w:val="00183E42"/>
    <w:rsid w:val="00185E58"/>
    <w:rsid w:val="001906EB"/>
    <w:rsid w:val="001909C4"/>
    <w:rsid w:val="0019539D"/>
    <w:rsid w:val="00195BAB"/>
    <w:rsid w:val="0019645C"/>
    <w:rsid w:val="00196583"/>
    <w:rsid w:val="00197CFD"/>
    <w:rsid w:val="00197E4F"/>
    <w:rsid w:val="001A04B8"/>
    <w:rsid w:val="001A2C98"/>
    <w:rsid w:val="001A3C1A"/>
    <w:rsid w:val="001A5302"/>
    <w:rsid w:val="001A5380"/>
    <w:rsid w:val="001A5401"/>
    <w:rsid w:val="001A55B1"/>
    <w:rsid w:val="001A7549"/>
    <w:rsid w:val="001A76CB"/>
    <w:rsid w:val="001A76FD"/>
    <w:rsid w:val="001B093B"/>
    <w:rsid w:val="001B2312"/>
    <w:rsid w:val="001B30C4"/>
    <w:rsid w:val="001B55F2"/>
    <w:rsid w:val="001B5629"/>
    <w:rsid w:val="001B6753"/>
    <w:rsid w:val="001C03BD"/>
    <w:rsid w:val="001C2D53"/>
    <w:rsid w:val="001C4D39"/>
    <w:rsid w:val="001C587C"/>
    <w:rsid w:val="001C5A80"/>
    <w:rsid w:val="001C6F2A"/>
    <w:rsid w:val="001D168C"/>
    <w:rsid w:val="001D1F37"/>
    <w:rsid w:val="001D3048"/>
    <w:rsid w:val="001D4205"/>
    <w:rsid w:val="001D4ADC"/>
    <w:rsid w:val="001D5598"/>
    <w:rsid w:val="001D5935"/>
    <w:rsid w:val="001E04F6"/>
    <w:rsid w:val="001E0FB7"/>
    <w:rsid w:val="001E1DD3"/>
    <w:rsid w:val="001E25B0"/>
    <w:rsid w:val="001E2AEA"/>
    <w:rsid w:val="001E373C"/>
    <w:rsid w:val="001E4DCB"/>
    <w:rsid w:val="001E5245"/>
    <w:rsid w:val="001F26A7"/>
    <w:rsid w:val="001F2AF9"/>
    <w:rsid w:val="001F2C89"/>
    <w:rsid w:val="001F3AB1"/>
    <w:rsid w:val="001F43D4"/>
    <w:rsid w:val="001F5853"/>
    <w:rsid w:val="001F6EFC"/>
    <w:rsid w:val="00202417"/>
    <w:rsid w:val="00202A58"/>
    <w:rsid w:val="00203F71"/>
    <w:rsid w:val="00205A07"/>
    <w:rsid w:val="002062DF"/>
    <w:rsid w:val="002108B2"/>
    <w:rsid w:val="0021107B"/>
    <w:rsid w:val="002117C6"/>
    <w:rsid w:val="00211D8F"/>
    <w:rsid w:val="00212F90"/>
    <w:rsid w:val="002144DF"/>
    <w:rsid w:val="00215678"/>
    <w:rsid w:val="00215DB7"/>
    <w:rsid w:val="00215DE5"/>
    <w:rsid w:val="00215FDA"/>
    <w:rsid w:val="002160B5"/>
    <w:rsid w:val="00216E0F"/>
    <w:rsid w:val="0022470E"/>
    <w:rsid w:val="00226643"/>
    <w:rsid w:val="00227E95"/>
    <w:rsid w:val="00230030"/>
    <w:rsid w:val="00230516"/>
    <w:rsid w:val="00231B2A"/>
    <w:rsid w:val="00231DEE"/>
    <w:rsid w:val="00232A09"/>
    <w:rsid w:val="00232E76"/>
    <w:rsid w:val="00235223"/>
    <w:rsid w:val="00236728"/>
    <w:rsid w:val="002375F5"/>
    <w:rsid w:val="00241618"/>
    <w:rsid w:val="00242C52"/>
    <w:rsid w:val="00243368"/>
    <w:rsid w:val="00244457"/>
    <w:rsid w:val="002450D3"/>
    <w:rsid w:val="00246A37"/>
    <w:rsid w:val="00246E15"/>
    <w:rsid w:val="0025005C"/>
    <w:rsid w:val="002528F4"/>
    <w:rsid w:val="00256604"/>
    <w:rsid w:val="00256EF7"/>
    <w:rsid w:val="00257DE7"/>
    <w:rsid w:val="00260810"/>
    <w:rsid w:val="002640DA"/>
    <w:rsid w:val="0026424A"/>
    <w:rsid w:val="002644D3"/>
    <w:rsid w:val="00265384"/>
    <w:rsid w:val="00272B3C"/>
    <w:rsid w:val="00273C45"/>
    <w:rsid w:val="002744B0"/>
    <w:rsid w:val="00275B9F"/>
    <w:rsid w:val="00277549"/>
    <w:rsid w:val="0028009C"/>
    <w:rsid w:val="00280A3B"/>
    <w:rsid w:val="002816FD"/>
    <w:rsid w:val="00283500"/>
    <w:rsid w:val="002838E7"/>
    <w:rsid w:val="0028486F"/>
    <w:rsid w:val="00287166"/>
    <w:rsid w:val="00287927"/>
    <w:rsid w:val="00290C70"/>
    <w:rsid w:val="00291951"/>
    <w:rsid w:val="00292BC6"/>
    <w:rsid w:val="00292D4A"/>
    <w:rsid w:val="00295D3B"/>
    <w:rsid w:val="00297CF8"/>
    <w:rsid w:val="002A2845"/>
    <w:rsid w:val="002A2B21"/>
    <w:rsid w:val="002A5C44"/>
    <w:rsid w:val="002A5FF3"/>
    <w:rsid w:val="002A682C"/>
    <w:rsid w:val="002A7C2A"/>
    <w:rsid w:val="002B0C91"/>
    <w:rsid w:val="002B1D98"/>
    <w:rsid w:val="002B417B"/>
    <w:rsid w:val="002B6671"/>
    <w:rsid w:val="002B7372"/>
    <w:rsid w:val="002C200F"/>
    <w:rsid w:val="002C5FA0"/>
    <w:rsid w:val="002D0258"/>
    <w:rsid w:val="002D07EF"/>
    <w:rsid w:val="002D1D63"/>
    <w:rsid w:val="002D3F80"/>
    <w:rsid w:val="002D60C7"/>
    <w:rsid w:val="002D69F1"/>
    <w:rsid w:val="002D7024"/>
    <w:rsid w:val="002D7034"/>
    <w:rsid w:val="002E13C8"/>
    <w:rsid w:val="002E2C3A"/>
    <w:rsid w:val="002E5C3C"/>
    <w:rsid w:val="002F0D5B"/>
    <w:rsid w:val="002F298F"/>
    <w:rsid w:val="002F764F"/>
    <w:rsid w:val="00301214"/>
    <w:rsid w:val="00302B4A"/>
    <w:rsid w:val="0030373B"/>
    <w:rsid w:val="00304014"/>
    <w:rsid w:val="00304B2E"/>
    <w:rsid w:val="00305581"/>
    <w:rsid w:val="003063C1"/>
    <w:rsid w:val="00310077"/>
    <w:rsid w:val="00314DE6"/>
    <w:rsid w:val="0031551A"/>
    <w:rsid w:val="003209BA"/>
    <w:rsid w:val="0032137D"/>
    <w:rsid w:val="00323180"/>
    <w:rsid w:val="003239A1"/>
    <w:rsid w:val="00325E08"/>
    <w:rsid w:val="00326623"/>
    <w:rsid w:val="00326625"/>
    <w:rsid w:val="003276D7"/>
    <w:rsid w:val="00332057"/>
    <w:rsid w:val="00332EDE"/>
    <w:rsid w:val="00336D25"/>
    <w:rsid w:val="00337194"/>
    <w:rsid w:val="00337990"/>
    <w:rsid w:val="00337A23"/>
    <w:rsid w:val="00337EB1"/>
    <w:rsid w:val="00340CC4"/>
    <w:rsid w:val="003432BD"/>
    <w:rsid w:val="00343AD5"/>
    <w:rsid w:val="003445E1"/>
    <w:rsid w:val="00346006"/>
    <w:rsid w:val="00346E1F"/>
    <w:rsid w:val="003478B0"/>
    <w:rsid w:val="00353AD0"/>
    <w:rsid w:val="00353DC8"/>
    <w:rsid w:val="00355EA2"/>
    <w:rsid w:val="0035781A"/>
    <w:rsid w:val="00357C82"/>
    <w:rsid w:val="00360278"/>
    <w:rsid w:val="003661BF"/>
    <w:rsid w:val="003665CD"/>
    <w:rsid w:val="003667EA"/>
    <w:rsid w:val="003728B7"/>
    <w:rsid w:val="00373C64"/>
    <w:rsid w:val="00373EF2"/>
    <w:rsid w:val="00374A15"/>
    <w:rsid w:val="00376ACE"/>
    <w:rsid w:val="0037745F"/>
    <w:rsid w:val="0037783C"/>
    <w:rsid w:val="003806A9"/>
    <w:rsid w:val="003815E1"/>
    <w:rsid w:val="00381806"/>
    <w:rsid w:val="00382091"/>
    <w:rsid w:val="003821FC"/>
    <w:rsid w:val="003826D5"/>
    <w:rsid w:val="00383FDC"/>
    <w:rsid w:val="00384547"/>
    <w:rsid w:val="00386E20"/>
    <w:rsid w:val="00391823"/>
    <w:rsid w:val="003A49DF"/>
    <w:rsid w:val="003A50A5"/>
    <w:rsid w:val="003A6769"/>
    <w:rsid w:val="003A68D9"/>
    <w:rsid w:val="003A7550"/>
    <w:rsid w:val="003B0CE8"/>
    <w:rsid w:val="003B1163"/>
    <w:rsid w:val="003B14AB"/>
    <w:rsid w:val="003B41F7"/>
    <w:rsid w:val="003B748B"/>
    <w:rsid w:val="003C0646"/>
    <w:rsid w:val="003C1E49"/>
    <w:rsid w:val="003C461C"/>
    <w:rsid w:val="003C4C20"/>
    <w:rsid w:val="003C4D8E"/>
    <w:rsid w:val="003C5E6A"/>
    <w:rsid w:val="003D1178"/>
    <w:rsid w:val="003D237D"/>
    <w:rsid w:val="003D2882"/>
    <w:rsid w:val="003D4729"/>
    <w:rsid w:val="003D56D5"/>
    <w:rsid w:val="003D58DF"/>
    <w:rsid w:val="003D607D"/>
    <w:rsid w:val="003D73DF"/>
    <w:rsid w:val="003E0629"/>
    <w:rsid w:val="003E1220"/>
    <w:rsid w:val="003E1E24"/>
    <w:rsid w:val="003E45E3"/>
    <w:rsid w:val="003F0AEF"/>
    <w:rsid w:val="003F2069"/>
    <w:rsid w:val="003F25F7"/>
    <w:rsid w:val="003F45C7"/>
    <w:rsid w:val="003F563C"/>
    <w:rsid w:val="003F5F41"/>
    <w:rsid w:val="003F6D5A"/>
    <w:rsid w:val="004045D6"/>
    <w:rsid w:val="00406291"/>
    <w:rsid w:val="00406ED6"/>
    <w:rsid w:val="004072AC"/>
    <w:rsid w:val="0040775E"/>
    <w:rsid w:val="004102D1"/>
    <w:rsid w:val="00410B0D"/>
    <w:rsid w:val="00412EB2"/>
    <w:rsid w:val="0041481D"/>
    <w:rsid w:val="004173A7"/>
    <w:rsid w:val="0041764F"/>
    <w:rsid w:val="00420C95"/>
    <w:rsid w:val="00422E46"/>
    <w:rsid w:val="00423125"/>
    <w:rsid w:val="00430664"/>
    <w:rsid w:val="00430D20"/>
    <w:rsid w:val="004318A0"/>
    <w:rsid w:val="004320DA"/>
    <w:rsid w:val="00432998"/>
    <w:rsid w:val="004347F3"/>
    <w:rsid w:val="004361A6"/>
    <w:rsid w:val="004363B0"/>
    <w:rsid w:val="00436E36"/>
    <w:rsid w:val="00441ED7"/>
    <w:rsid w:val="00442F55"/>
    <w:rsid w:val="00445666"/>
    <w:rsid w:val="004456C9"/>
    <w:rsid w:val="004457AD"/>
    <w:rsid w:val="0045142C"/>
    <w:rsid w:val="00453313"/>
    <w:rsid w:val="0045386D"/>
    <w:rsid w:val="00454698"/>
    <w:rsid w:val="00455A19"/>
    <w:rsid w:val="00455E91"/>
    <w:rsid w:val="00456734"/>
    <w:rsid w:val="00457FDD"/>
    <w:rsid w:val="004616DE"/>
    <w:rsid w:val="00462920"/>
    <w:rsid w:val="00463FC2"/>
    <w:rsid w:val="00464338"/>
    <w:rsid w:val="00464AE0"/>
    <w:rsid w:val="00464B55"/>
    <w:rsid w:val="00464F2C"/>
    <w:rsid w:val="004659B3"/>
    <w:rsid w:val="00470032"/>
    <w:rsid w:val="0047314E"/>
    <w:rsid w:val="0047525B"/>
    <w:rsid w:val="004761E0"/>
    <w:rsid w:val="00491ADC"/>
    <w:rsid w:val="00495A80"/>
    <w:rsid w:val="00496769"/>
    <w:rsid w:val="004970EC"/>
    <w:rsid w:val="00497F52"/>
    <w:rsid w:val="004A0810"/>
    <w:rsid w:val="004A12D8"/>
    <w:rsid w:val="004A14F5"/>
    <w:rsid w:val="004A3540"/>
    <w:rsid w:val="004A516A"/>
    <w:rsid w:val="004A79DF"/>
    <w:rsid w:val="004B1080"/>
    <w:rsid w:val="004B18A0"/>
    <w:rsid w:val="004B4F6C"/>
    <w:rsid w:val="004B637D"/>
    <w:rsid w:val="004B7C00"/>
    <w:rsid w:val="004C000C"/>
    <w:rsid w:val="004C0791"/>
    <w:rsid w:val="004C0A7A"/>
    <w:rsid w:val="004C370D"/>
    <w:rsid w:val="004C39C9"/>
    <w:rsid w:val="004C670F"/>
    <w:rsid w:val="004C7141"/>
    <w:rsid w:val="004D05C4"/>
    <w:rsid w:val="004D101A"/>
    <w:rsid w:val="004D1063"/>
    <w:rsid w:val="004D28D9"/>
    <w:rsid w:val="004D2A71"/>
    <w:rsid w:val="004D3D9D"/>
    <w:rsid w:val="004E0630"/>
    <w:rsid w:val="004E0B1E"/>
    <w:rsid w:val="004E215E"/>
    <w:rsid w:val="004E6A39"/>
    <w:rsid w:val="004E6AD7"/>
    <w:rsid w:val="004E7E4C"/>
    <w:rsid w:val="004F15B0"/>
    <w:rsid w:val="004F3A05"/>
    <w:rsid w:val="004F582B"/>
    <w:rsid w:val="004F670E"/>
    <w:rsid w:val="004F69F1"/>
    <w:rsid w:val="005028DC"/>
    <w:rsid w:val="005036B4"/>
    <w:rsid w:val="00503A68"/>
    <w:rsid w:val="00504D43"/>
    <w:rsid w:val="00506C3D"/>
    <w:rsid w:val="00506FE2"/>
    <w:rsid w:val="00511767"/>
    <w:rsid w:val="00512F42"/>
    <w:rsid w:val="005211AE"/>
    <w:rsid w:val="00525B4E"/>
    <w:rsid w:val="005262DD"/>
    <w:rsid w:val="005338B7"/>
    <w:rsid w:val="005340B4"/>
    <w:rsid w:val="005341FD"/>
    <w:rsid w:val="0053482F"/>
    <w:rsid w:val="00537A2C"/>
    <w:rsid w:val="00537A64"/>
    <w:rsid w:val="00540F03"/>
    <w:rsid w:val="00541B71"/>
    <w:rsid w:val="00542481"/>
    <w:rsid w:val="00544C6A"/>
    <w:rsid w:val="00544C77"/>
    <w:rsid w:val="00546BE9"/>
    <w:rsid w:val="00546D3A"/>
    <w:rsid w:val="00547B6A"/>
    <w:rsid w:val="00551E83"/>
    <w:rsid w:val="00551EA0"/>
    <w:rsid w:val="00552A13"/>
    <w:rsid w:val="00552B42"/>
    <w:rsid w:val="00553356"/>
    <w:rsid w:val="005535DC"/>
    <w:rsid w:val="005540D6"/>
    <w:rsid w:val="0055598B"/>
    <w:rsid w:val="00555EDB"/>
    <w:rsid w:val="0056008D"/>
    <w:rsid w:val="0056275F"/>
    <w:rsid w:val="00564409"/>
    <w:rsid w:val="005646D4"/>
    <w:rsid w:val="00564ADD"/>
    <w:rsid w:val="005650E8"/>
    <w:rsid w:val="0056575E"/>
    <w:rsid w:val="00570239"/>
    <w:rsid w:val="00570CBE"/>
    <w:rsid w:val="0057274F"/>
    <w:rsid w:val="00574E5D"/>
    <w:rsid w:val="00575B68"/>
    <w:rsid w:val="0058322C"/>
    <w:rsid w:val="005848CA"/>
    <w:rsid w:val="00584B3C"/>
    <w:rsid w:val="00584FFF"/>
    <w:rsid w:val="0058509D"/>
    <w:rsid w:val="00585FE8"/>
    <w:rsid w:val="00586FBA"/>
    <w:rsid w:val="00592D1E"/>
    <w:rsid w:val="005968B4"/>
    <w:rsid w:val="00597F01"/>
    <w:rsid w:val="005A0325"/>
    <w:rsid w:val="005A17F3"/>
    <w:rsid w:val="005A1FE8"/>
    <w:rsid w:val="005A6CD2"/>
    <w:rsid w:val="005B18DC"/>
    <w:rsid w:val="005B1E71"/>
    <w:rsid w:val="005B25BD"/>
    <w:rsid w:val="005B2EFB"/>
    <w:rsid w:val="005B50EA"/>
    <w:rsid w:val="005B5A28"/>
    <w:rsid w:val="005B5C9C"/>
    <w:rsid w:val="005B7684"/>
    <w:rsid w:val="005C0312"/>
    <w:rsid w:val="005C2070"/>
    <w:rsid w:val="005C413A"/>
    <w:rsid w:val="005C4222"/>
    <w:rsid w:val="005C4F0B"/>
    <w:rsid w:val="005C7250"/>
    <w:rsid w:val="005C7892"/>
    <w:rsid w:val="005D267F"/>
    <w:rsid w:val="005D2830"/>
    <w:rsid w:val="005D2DAA"/>
    <w:rsid w:val="005D591A"/>
    <w:rsid w:val="005D6F11"/>
    <w:rsid w:val="005E11AB"/>
    <w:rsid w:val="005E15FD"/>
    <w:rsid w:val="005E1AB3"/>
    <w:rsid w:val="005E2571"/>
    <w:rsid w:val="005E2932"/>
    <w:rsid w:val="005E3CF4"/>
    <w:rsid w:val="005E59A8"/>
    <w:rsid w:val="005F3AEF"/>
    <w:rsid w:val="005F3D34"/>
    <w:rsid w:val="005F4706"/>
    <w:rsid w:val="005F5C7F"/>
    <w:rsid w:val="006003D4"/>
    <w:rsid w:val="0060588E"/>
    <w:rsid w:val="00606738"/>
    <w:rsid w:val="00610060"/>
    <w:rsid w:val="00610742"/>
    <w:rsid w:val="006117F8"/>
    <w:rsid w:val="00612CA5"/>
    <w:rsid w:val="0061331B"/>
    <w:rsid w:val="00614DBC"/>
    <w:rsid w:val="00622CA6"/>
    <w:rsid w:val="0062381C"/>
    <w:rsid w:val="006242D5"/>
    <w:rsid w:val="00624D75"/>
    <w:rsid w:val="00625B07"/>
    <w:rsid w:val="00626562"/>
    <w:rsid w:val="00626BED"/>
    <w:rsid w:val="00626C66"/>
    <w:rsid w:val="00634872"/>
    <w:rsid w:val="00636D40"/>
    <w:rsid w:val="0063735B"/>
    <w:rsid w:val="00640792"/>
    <w:rsid w:val="00640EF5"/>
    <w:rsid w:val="00642673"/>
    <w:rsid w:val="006437A5"/>
    <w:rsid w:val="00651DD0"/>
    <w:rsid w:val="00652846"/>
    <w:rsid w:val="00654F5A"/>
    <w:rsid w:val="00660199"/>
    <w:rsid w:val="00665E62"/>
    <w:rsid w:val="006730CF"/>
    <w:rsid w:val="006734AE"/>
    <w:rsid w:val="00676095"/>
    <w:rsid w:val="00676379"/>
    <w:rsid w:val="00676D66"/>
    <w:rsid w:val="0068030E"/>
    <w:rsid w:val="00681CD5"/>
    <w:rsid w:val="00682365"/>
    <w:rsid w:val="0068348A"/>
    <w:rsid w:val="006846C7"/>
    <w:rsid w:val="0068655A"/>
    <w:rsid w:val="00686710"/>
    <w:rsid w:val="0069092F"/>
    <w:rsid w:val="006962D2"/>
    <w:rsid w:val="006975F7"/>
    <w:rsid w:val="006A2175"/>
    <w:rsid w:val="006A30FD"/>
    <w:rsid w:val="006A3D5E"/>
    <w:rsid w:val="006A4329"/>
    <w:rsid w:val="006A4BE1"/>
    <w:rsid w:val="006A5754"/>
    <w:rsid w:val="006A5D80"/>
    <w:rsid w:val="006A644C"/>
    <w:rsid w:val="006A68F7"/>
    <w:rsid w:val="006A6DB8"/>
    <w:rsid w:val="006A71E5"/>
    <w:rsid w:val="006A73A6"/>
    <w:rsid w:val="006B1680"/>
    <w:rsid w:val="006B179C"/>
    <w:rsid w:val="006B209B"/>
    <w:rsid w:val="006B266E"/>
    <w:rsid w:val="006B5694"/>
    <w:rsid w:val="006C0E2A"/>
    <w:rsid w:val="006C3838"/>
    <w:rsid w:val="006C4582"/>
    <w:rsid w:val="006C47A8"/>
    <w:rsid w:val="006C6A58"/>
    <w:rsid w:val="006C7B07"/>
    <w:rsid w:val="006C7B75"/>
    <w:rsid w:val="006C7B8A"/>
    <w:rsid w:val="006D0B8A"/>
    <w:rsid w:val="006D275B"/>
    <w:rsid w:val="006D3A16"/>
    <w:rsid w:val="006D5F6F"/>
    <w:rsid w:val="006D6CD2"/>
    <w:rsid w:val="006E17DA"/>
    <w:rsid w:val="006E27A6"/>
    <w:rsid w:val="006E30C7"/>
    <w:rsid w:val="006E4050"/>
    <w:rsid w:val="006E42BE"/>
    <w:rsid w:val="006E62B8"/>
    <w:rsid w:val="006E6ACC"/>
    <w:rsid w:val="006F0686"/>
    <w:rsid w:val="006F195C"/>
    <w:rsid w:val="006F1C7F"/>
    <w:rsid w:val="006F25CF"/>
    <w:rsid w:val="006F33EA"/>
    <w:rsid w:val="006F5E4F"/>
    <w:rsid w:val="006F67CF"/>
    <w:rsid w:val="006F72BD"/>
    <w:rsid w:val="00700C9B"/>
    <w:rsid w:val="007033EC"/>
    <w:rsid w:val="0070639C"/>
    <w:rsid w:val="00707FF5"/>
    <w:rsid w:val="007110BF"/>
    <w:rsid w:val="00711160"/>
    <w:rsid w:val="00712CEB"/>
    <w:rsid w:val="007144FE"/>
    <w:rsid w:val="007164D8"/>
    <w:rsid w:val="00716823"/>
    <w:rsid w:val="00722013"/>
    <w:rsid w:val="007224D5"/>
    <w:rsid w:val="00724FCB"/>
    <w:rsid w:val="00726076"/>
    <w:rsid w:val="007261B3"/>
    <w:rsid w:val="0072749B"/>
    <w:rsid w:val="00727B13"/>
    <w:rsid w:val="00735D43"/>
    <w:rsid w:val="00736933"/>
    <w:rsid w:val="00736C5C"/>
    <w:rsid w:val="00740E08"/>
    <w:rsid w:val="007428F2"/>
    <w:rsid w:val="00742E8D"/>
    <w:rsid w:val="0074337C"/>
    <w:rsid w:val="007535DA"/>
    <w:rsid w:val="0075501A"/>
    <w:rsid w:val="007566FB"/>
    <w:rsid w:val="007615CA"/>
    <w:rsid w:val="00761F74"/>
    <w:rsid w:val="007620BC"/>
    <w:rsid w:val="00762394"/>
    <w:rsid w:val="00763711"/>
    <w:rsid w:val="00763FCC"/>
    <w:rsid w:val="00764D21"/>
    <w:rsid w:val="00767A24"/>
    <w:rsid w:val="00770D3D"/>
    <w:rsid w:val="00772E7F"/>
    <w:rsid w:val="00773DB2"/>
    <w:rsid w:val="007815DF"/>
    <w:rsid w:val="00782956"/>
    <w:rsid w:val="00787874"/>
    <w:rsid w:val="00792D06"/>
    <w:rsid w:val="0079371E"/>
    <w:rsid w:val="00797817"/>
    <w:rsid w:val="007A143B"/>
    <w:rsid w:val="007A1B77"/>
    <w:rsid w:val="007A2DB7"/>
    <w:rsid w:val="007A4195"/>
    <w:rsid w:val="007A4AFF"/>
    <w:rsid w:val="007A4F07"/>
    <w:rsid w:val="007A6303"/>
    <w:rsid w:val="007A7270"/>
    <w:rsid w:val="007A73C6"/>
    <w:rsid w:val="007B09D6"/>
    <w:rsid w:val="007B0C8E"/>
    <w:rsid w:val="007B12A4"/>
    <w:rsid w:val="007B4775"/>
    <w:rsid w:val="007B4E7A"/>
    <w:rsid w:val="007C0655"/>
    <w:rsid w:val="007C179B"/>
    <w:rsid w:val="007C1B71"/>
    <w:rsid w:val="007C20E0"/>
    <w:rsid w:val="007C2BCA"/>
    <w:rsid w:val="007C65D9"/>
    <w:rsid w:val="007C7D95"/>
    <w:rsid w:val="007D244E"/>
    <w:rsid w:val="007D30DA"/>
    <w:rsid w:val="007D36FE"/>
    <w:rsid w:val="007D3DC7"/>
    <w:rsid w:val="007D4036"/>
    <w:rsid w:val="007D418F"/>
    <w:rsid w:val="007E1028"/>
    <w:rsid w:val="007E20C4"/>
    <w:rsid w:val="007E215D"/>
    <w:rsid w:val="007E246C"/>
    <w:rsid w:val="007E36AF"/>
    <w:rsid w:val="007E3A1C"/>
    <w:rsid w:val="007E4656"/>
    <w:rsid w:val="007E50F5"/>
    <w:rsid w:val="007E607B"/>
    <w:rsid w:val="007E658F"/>
    <w:rsid w:val="007E70A8"/>
    <w:rsid w:val="007E7EC0"/>
    <w:rsid w:val="007F1F9D"/>
    <w:rsid w:val="007F3096"/>
    <w:rsid w:val="007F3379"/>
    <w:rsid w:val="007F3E90"/>
    <w:rsid w:val="007F5FD8"/>
    <w:rsid w:val="007F6967"/>
    <w:rsid w:val="007F71D0"/>
    <w:rsid w:val="008004E9"/>
    <w:rsid w:val="00801A55"/>
    <w:rsid w:val="008023DF"/>
    <w:rsid w:val="0080433D"/>
    <w:rsid w:val="008057EA"/>
    <w:rsid w:val="00806288"/>
    <w:rsid w:val="00810193"/>
    <w:rsid w:val="0081039B"/>
    <w:rsid w:val="00810797"/>
    <w:rsid w:val="00810A5F"/>
    <w:rsid w:val="00810E4D"/>
    <w:rsid w:val="008122A9"/>
    <w:rsid w:val="0081336A"/>
    <w:rsid w:val="0081734F"/>
    <w:rsid w:val="00817E8D"/>
    <w:rsid w:val="008218F5"/>
    <w:rsid w:val="00821A5C"/>
    <w:rsid w:val="008237E0"/>
    <w:rsid w:val="00825B14"/>
    <w:rsid w:val="00826D0F"/>
    <w:rsid w:val="00830A34"/>
    <w:rsid w:val="0083260A"/>
    <w:rsid w:val="0083368B"/>
    <w:rsid w:val="008336BC"/>
    <w:rsid w:val="00833AA7"/>
    <w:rsid w:val="008346AE"/>
    <w:rsid w:val="008352B3"/>
    <w:rsid w:val="008352FB"/>
    <w:rsid w:val="00835A5D"/>
    <w:rsid w:val="008409D5"/>
    <w:rsid w:val="00840DE3"/>
    <w:rsid w:val="00841291"/>
    <w:rsid w:val="00842604"/>
    <w:rsid w:val="00847981"/>
    <w:rsid w:val="008504E8"/>
    <w:rsid w:val="008508BE"/>
    <w:rsid w:val="0085135F"/>
    <w:rsid w:val="008520BF"/>
    <w:rsid w:val="00852E64"/>
    <w:rsid w:val="008530CC"/>
    <w:rsid w:val="008534EF"/>
    <w:rsid w:val="008551EA"/>
    <w:rsid w:val="00855D91"/>
    <w:rsid w:val="008572CB"/>
    <w:rsid w:val="00860598"/>
    <w:rsid w:val="00863586"/>
    <w:rsid w:val="00863E50"/>
    <w:rsid w:val="00864E99"/>
    <w:rsid w:val="00865CEA"/>
    <w:rsid w:val="008669B3"/>
    <w:rsid w:val="00866C86"/>
    <w:rsid w:val="0087033D"/>
    <w:rsid w:val="00872275"/>
    <w:rsid w:val="008723FF"/>
    <w:rsid w:val="00872641"/>
    <w:rsid w:val="00873028"/>
    <w:rsid w:val="008736F3"/>
    <w:rsid w:val="00874D27"/>
    <w:rsid w:val="00875330"/>
    <w:rsid w:val="008763D3"/>
    <w:rsid w:val="008779BC"/>
    <w:rsid w:val="00877BB9"/>
    <w:rsid w:val="00880061"/>
    <w:rsid w:val="00880DFD"/>
    <w:rsid w:val="0088322B"/>
    <w:rsid w:val="00883D9F"/>
    <w:rsid w:val="00884B58"/>
    <w:rsid w:val="008860DD"/>
    <w:rsid w:val="008902B5"/>
    <w:rsid w:val="00893256"/>
    <w:rsid w:val="0089340F"/>
    <w:rsid w:val="008937D7"/>
    <w:rsid w:val="00894375"/>
    <w:rsid w:val="008949FC"/>
    <w:rsid w:val="0089555B"/>
    <w:rsid w:val="00895FD3"/>
    <w:rsid w:val="008966B2"/>
    <w:rsid w:val="00897899"/>
    <w:rsid w:val="008A0465"/>
    <w:rsid w:val="008A0481"/>
    <w:rsid w:val="008A2261"/>
    <w:rsid w:val="008A4EB4"/>
    <w:rsid w:val="008A572D"/>
    <w:rsid w:val="008A5B32"/>
    <w:rsid w:val="008A5F94"/>
    <w:rsid w:val="008A6EDB"/>
    <w:rsid w:val="008A7BEE"/>
    <w:rsid w:val="008B2D98"/>
    <w:rsid w:val="008B37A4"/>
    <w:rsid w:val="008B48DA"/>
    <w:rsid w:val="008C0299"/>
    <w:rsid w:val="008C0F56"/>
    <w:rsid w:val="008C1A3E"/>
    <w:rsid w:val="008C401E"/>
    <w:rsid w:val="008C5E09"/>
    <w:rsid w:val="008C6E09"/>
    <w:rsid w:val="008C7498"/>
    <w:rsid w:val="008C750C"/>
    <w:rsid w:val="008D1D40"/>
    <w:rsid w:val="008D2222"/>
    <w:rsid w:val="008D2317"/>
    <w:rsid w:val="008D3DD3"/>
    <w:rsid w:val="008D454F"/>
    <w:rsid w:val="008D7E73"/>
    <w:rsid w:val="008E045F"/>
    <w:rsid w:val="008E0E5B"/>
    <w:rsid w:val="008E1119"/>
    <w:rsid w:val="008E6AFD"/>
    <w:rsid w:val="008E7EEC"/>
    <w:rsid w:val="008F11EB"/>
    <w:rsid w:val="008F1EB1"/>
    <w:rsid w:val="008F5D88"/>
    <w:rsid w:val="008F60DF"/>
    <w:rsid w:val="008F6D2E"/>
    <w:rsid w:val="008F6F34"/>
    <w:rsid w:val="008F76A0"/>
    <w:rsid w:val="009002AC"/>
    <w:rsid w:val="00901F0F"/>
    <w:rsid w:val="00902597"/>
    <w:rsid w:val="00905CC1"/>
    <w:rsid w:val="009070FD"/>
    <w:rsid w:val="00907C84"/>
    <w:rsid w:val="00911776"/>
    <w:rsid w:val="00912B2B"/>
    <w:rsid w:val="009134A2"/>
    <w:rsid w:val="00913943"/>
    <w:rsid w:val="009145BA"/>
    <w:rsid w:val="0091617A"/>
    <w:rsid w:val="00916A17"/>
    <w:rsid w:val="009200C4"/>
    <w:rsid w:val="00923BF5"/>
    <w:rsid w:val="0092487D"/>
    <w:rsid w:val="00924E6B"/>
    <w:rsid w:val="009311A9"/>
    <w:rsid w:val="00931C39"/>
    <w:rsid w:val="009346A5"/>
    <w:rsid w:val="0094219A"/>
    <w:rsid w:val="00944BEA"/>
    <w:rsid w:val="00944FC8"/>
    <w:rsid w:val="00945596"/>
    <w:rsid w:val="009462DF"/>
    <w:rsid w:val="00950506"/>
    <w:rsid w:val="0095344C"/>
    <w:rsid w:val="0095395D"/>
    <w:rsid w:val="009558A3"/>
    <w:rsid w:val="00956419"/>
    <w:rsid w:val="00956A47"/>
    <w:rsid w:val="0095715E"/>
    <w:rsid w:val="00957425"/>
    <w:rsid w:val="00957A7B"/>
    <w:rsid w:val="00957B07"/>
    <w:rsid w:val="00960C95"/>
    <w:rsid w:val="009613A4"/>
    <w:rsid w:val="009629B1"/>
    <w:rsid w:val="00965A49"/>
    <w:rsid w:val="00967330"/>
    <w:rsid w:val="009701C7"/>
    <w:rsid w:val="00970324"/>
    <w:rsid w:val="0097143F"/>
    <w:rsid w:val="009725D2"/>
    <w:rsid w:val="009738DD"/>
    <w:rsid w:val="00974958"/>
    <w:rsid w:val="009752A9"/>
    <w:rsid w:val="009759B2"/>
    <w:rsid w:val="00975FF4"/>
    <w:rsid w:val="00976017"/>
    <w:rsid w:val="00976718"/>
    <w:rsid w:val="009844C2"/>
    <w:rsid w:val="00985647"/>
    <w:rsid w:val="009908B4"/>
    <w:rsid w:val="00991C10"/>
    <w:rsid w:val="00991C40"/>
    <w:rsid w:val="00992A6F"/>
    <w:rsid w:val="0099303D"/>
    <w:rsid w:val="00993B50"/>
    <w:rsid w:val="00994478"/>
    <w:rsid w:val="00997108"/>
    <w:rsid w:val="009974C1"/>
    <w:rsid w:val="00997C0E"/>
    <w:rsid w:val="009A11EC"/>
    <w:rsid w:val="009A16DF"/>
    <w:rsid w:val="009A1E37"/>
    <w:rsid w:val="009A259E"/>
    <w:rsid w:val="009A2DAD"/>
    <w:rsid w:val="009A326B"/>
    <w:rsid w:val="009A475F"/>
    <w:rsid w:val="009A578B"/>
    <w:rsid w:val="009A620C"/>
    <w:rsid w:val="009A6A12"/>
    <w:rsid w:val="009A7866"/>
    <w:rsid w:val="009B1019"/>
    <w:rsid w:val="009B23B3"/>
    <w:rsid w:val="009B376C"/>
    <w:rsid w:val="009B51A5"/>
    <w:rsid w:val="009B70ED"/>
    <w:rsid w:val="009B74FF"/>
    <w:rsid w:val="009C2F93"/>
    <w:rsid w:val="009C4BDA"/>
    <w:rsid w:val="009C59F2"/>
    <w:rsid w:val="009C6C53"/>
    <w:rsid w:val="009C702E"/>
    <w:rsid w:val="009D0127"/>
    <w:rsid w:val="009D1C9D"/>
    <w:rsid w:val="009D2013"/>
    <w:rsid w:val="009D239E"/>
    <w:rsid w:val="009D5DFC"/>
    <w:rsid w:val="009D68FB"/>
    <w:rsid w:val="009D6BB5"/>
    <w:rsid w:val="009E0C55"/>
    <w:rsid w:val="009E4DB1"/>
    <w:rsid w:val="009E7F72"/>
    <w:rsid w:val="009F2A0D"/>
    <w:rsid w:val="009F4DCF"/>
    <w:rsid w:val="009F6D23"/>
    <w:rsid w:val="009F6F72"/>
    <w:rsid w:val="00A02AF3"/>
    <w:rsid w:val="00A036D0"/>
    <w:rsid w:val="00A04159"/>
    <w:rsid w:val="00A04A05"/>
    <w:rsid w:val="00A0504B"/>
    <w:rsid w:val="00A107D9"/>
    <w:rsid w:val="00A119DA"/>
    <w:rsid w:val="00A12431"/>
    <w:rsid w:val="00A13178"/>
    <w:rsid w:val="00A215A2"/>
    <w:rsid w:val="00A21CFA"/>
    <w:rsid w:val="00A2248B"/>
    <w:rsid w:val="00A228D6"/>
    <w:rsid w:val="00A23158"/>
    <w:rsid w:val="00A23559"/>
    <w:rsid w:val="00A2456E"/>
    <w:rsid w:val="00A24819"/>
    <w:rsid w:val="00A25C73"/>
    <w:rsid w:val="00A2770B"/>
    <w:rsid w:val="00A3061D"/>
    <w:rsid w:val="00A31338"/>
    <w:rsid w:val="00A34E2A"/>
    <w:rsid w:val="00A35377"/>
    <w:rsid w:val="00A36731"/>
    <w:rsid w:val="00A37B42"/>
    <w:rsid w:val="00A440DE"/>
    <w:rsid w:val="00A44A43"/>
    <w:rsid w:val="00A44AAD"/>
    <w:rsid w:val="00A46734"/>
    <w:rsid w:val="00A50C02"/>
    <w:rsid w:val="00A55D4D"/>
    <w:rsid w:val="00A56570"/>
    <w:rsid w:val="00A57D47"/>
    <w:rsid w:val="00A605CB"/>
    <w:rsid w:val="00A630A1"/>
    <w:rsid w:val="00A63388"/>
    <w:rsid w:val="00A63A88"/>
    <w:rsid w:val="00A724B1"/>
    <w:rsid w:val="00A72AC8"/>
    <w:rsid w:val="00A75E95"/>
    <w:rsid w:val="00A77F9B"/>
    <w:rsid w:val="00A805C4"/>
    <w:rsid w:val="00A823C8"/>
    <w:rsid w:val="00A82769"/>
    <w:rsid w:val="00A85B32"/>
    <w:rsid w:val="00A8712C"/>
    <w:rsid w:val="00A90D92"/>
    <w:rsid w:val="00A91DDC"/>
    <w:rsid w:val="00A927A3"/>
    <w:rsid w:val="00A9349C"/>
    <w:rsid w:val="00A976BE"/>
    <w:rsid w:val="00AA09E5"/>
    <w:rsid w:val="00AA0BB9"/>
    <w:rsid w:val="00AA1DC1"/>
    <w:rsid w:val="00AA258E"/>
    <w:rsid w:val="00AA3840"/>
    <w:rsid w:val="00AA441A"/>
    <w:rsid w:val="00AA5181"/>
    <w:rsid w:val="00AB040F"/>
    <w:rsid w:val="00AB4E84"/>
    <w:rsid w:val="00AB52BD"/>
    <w:rsid w:val="00AB7AC8"/>
    <w:rsid w:val="00AB7EBE"/>
    <w:rsid w:val="00AC0902"/>
    <w:rsid w:val="00AC1279"/>
    <w:rsid w:val="00AC1372"/>
    <w:rsid w:val="00AC1E37"/>
    <w:rsid w:val="00AC3652"/>
    <w:rsid w:val="00AC36CC"/>
    <w:rsid w:val="00AC437E"/>
    <w:rsid w:val="00AC560F"/>
    <w:rsid w:val="00AC5FAB"/>
    <w:rsid w:val="00AD24F0"/>
    <w:rsid w:val="00AD38C3"/>
    <w:rsid w:val="00AD4F90"/>
    <w:rsid w:val="00AD771B"/>
    <w:rsid w:val="00AE0A96"/>
    <w:rsid w:val="00AE226F"/>
    <w:rsid w:val="00AE3CB7"/>
    <w:rsid w:val="00AE522F"/>
    <w:rsid w:val="00AF081C"/>
    <w:rsid w:val="00AF22DA"/>
    <w:rsid w:val="00AF2917"/>
    <w:rsid w:val="00AF390C"/>
    <w:rsid w:val="00AF39C3"/>
    <w:rsid w:val="00AF6598"/>
    <w:rsid w:val="00AF6FD2"/>
    <w:rsid w:val="00AF7C49"/>
    <w:rsid w:val="00B013FA"/>
    <w:rsid w:val="00B02ECA"/>
    <w:rsid w:val="00B05214"/>
    <w:rsid w:val="00B059B3"/>
    <w:rsid w:val="00B071F2"/>
    <w:rsid w:val="00B112C5"/>
    <w:rsid w:val="00B11303"/>
    <w:rsid w:val="00B119F7"/>
    <w:rsid w:val="00B1262F"/>
    <w:rsid w:val="00B13685"/>
    <w:rsid w:val="00B13A25"/>
    <w:rsid w:val="00B14BF9"/>
    <w:rsid w:val="00B14EBF"/>
    <w:rsid w:val="00B1546B"/>
    <w:rsid w:val="00B155EB"/>
    <w:rsid w:val="00B15D37"/>
    <w:rsid w:val="00B16AD8"/>
    <w:rsid w:val="00B16C65"/>
    <w:rsid w:val="00B178D5"/>
    <w:rsid w:val="00B20F39"/>
    <w:rsid w:val="00B21262"/>
    <w:rsid w:val="00B222B7"/>
    <w:rsid w:val="00B2363B"/>
    <w:rsid w:val="00B25E98"/>
    <w:rsid w:val="00B30617"/>
    <w:rsid w:val="00B32605"/>
    <w:rsid w:val="00B327BA"/>
    <w:rsid w:val="00B35620"/>
    <w:rsid w:val="00B35A7C"/>
    <w:rsid w:val="00B36585"/>
    <w:rsid w:val="00B37A9A"/>
    <w:rsid w:val="00B37E64"/>
    <w:rsid w:val="00B41210"/>
    <w:rsid w:val="00B420E2"/>
    <w:rsid w:val="00B43059"/>
    <w:rsid w:val="00B50433"/>
    <w:rsid w:val="00B52FAE"/>
    <w:rsid w:val="00B53FCF"/>
    <w:rsid w:val="00B5423A"/>
    <w:rsid w:val="00B54A4A"/>
    <w:rsid w:val="00B5647D"/>
    <w:rsid w:val="00B56BD8"/>
    <w:rsid w:val="00B61515"/>
    <w:rsid w:val="00B6396A"/>
    <w:rsid w:val="00B63F0C"/>
    <w:rsid w:val="00B660E1"/>
    <w:rsid w:val="00B70118"/>
    <w:rsid w:val="00B70308"/>
    <w:rsid w:val="00B71C83"/>
    <w:rsid w:val="00B724A9"/>
    <w:rsid w:val="00B7306F"/>
    <w:rsid w:val="00B75586"/>
    <w:rsid w:val="00B80765"/>
    <w:rsid w:val="00B80D4B"/>
    <w:rsid w:val="00B820A1"/>
    <w:rsid w:val="00B82169"/>
    <w:rsid w:val="00B853C0"/>
    <w:rsid w:val="00B86AF5"/>
    <w:rsid w:val="00B91F31"/>
    <w:rsid w:val="00B92327"/>
    <w:rsid w:val="00B93B1D"/>
    <w:rsid w:val="00B94075"/>
    <w:rsid w:val="00B9691D"/>
    <w:rsid w:val="00B96C0C"/>
    <w:rsid w:val="00BA0771"/>
    <w:rsid w:val="00BA16E8"/>
    <w:rsid w:val="00BA35F8"/>
    <w:rsid w:val="00BA44D8"/>
    <w:rsid w:val="00BA4ED8"/>
    <w:rsid w:val="00BA5B5C"/>
    <w:rsid w:val="00BA6530"/>
    <w:rsid w:val="00BB0E6C"/>
    <w:rsid w:val="00BB1610"/>
    <w:rsid w:val="00BB1BD2"/>
    <w:rsid w:val="00BB29F2"/>
    <w:rsid w:val="00BB6809"/>
    <w:rsid w:val="00BC081F"/>
    <w:rsid w:val="00BC0F13"/>
    <w:rsid w:val="00BC50DC"/>
    <w:rsid w:val="00BC5F53"/>
    <w:rsid w:val="00BC62FF"/>
    <w:rsid w:val="00BC73BC"/>
    <w:rsid w:val="00BC7FFE"/>
    <w:rsid w:val="00BD23F0"/>
    <w:rsid w:val="00BD2669"/>
    <w:rsid w:val="00BD42D2"/>
    <w:rsid w:val="00BD509C"/>
    <w:rsid w:val="00BD5157"/>
    <w:rsid w:val="00BD5ECA"/>
    <w:rsid w:val="00BD63D1"/>
    <w:rsid w:val="00BD6E22"/>
    <w:rsid w:val="00BD73E8"/>
    <w:rsid w:val="00BD783D"/>
    <w:rsid w:val="00BE2ED2"/>
    <w:rsid w:val="00BE4644"/>
    <w:rsid w:val="00BE620F"/>
    <w:rsid w:val="00BE699C"/>
    <w:rsid w:val="00BE7D55"/>
    <w:rsid w:val="00BF4C81"/>
    <w:rsid w:val="00BF53D9"/>
    <w:rsid w:val="00BF7BCA"/>
    <w:rsid w:val="00C006FD"/>
    <w:rsid w:val="00C01298"/>
    <w:rsid w:val="00C02564"/>
    <w:rsid w:val="00C0776A"/>
    <w:rsid w:val="00C1007E"/>
    <w:rsid w:val="00C10089"/>
    <w:rsid w:val="00C15EE4"/>
    <w:rsid w:val="00C1626D"/>
    <w:rsid w:val="00C166F3"/>
    <w:rsid w:val="00C17487"/>
    <w:rsid w:val="00C25A5F"/>
    <w:rsid w:val="00C27171"/>
    <w:rsid w:val="00C3042F"/>
    <w:rsid w:val="00C304DC"/>
    <w:rsid w:val="00C31443"/>
    <w:rsid w:val="00C328B8"/>
    <w:rsid w:val="00C33184"/>
    <w:rsid w:val="00C3394F"/>
    <w:rsid w:val="00C36AB6"/>
    <w:rsid w:val="00C40E75"/>
    <w:rsid w:val="00C42ABA"/>
    <w:rsid w:val="00C46144"/>
    <w:rsid w:val="00C46812"/>
    <w:rsid w:val="00C472A3"/>
    <w:rsid w:val="00C525AE"/>
    <w:rsid w:val="00C525FD"/>
    <w:rsid w:val="00C52947"/>
    <w:rsid w:val="00C54237"/>
    <w:rsid w:val="00C54622"/>
    <w:rsid w:val="00C55FD8"/>
    <w:rsid w:val="00C601C9"/>
    <w:rsid w:val="00C60333"/>
    <w:rsid w:val="00C61EAB"/>
    <w:rsid w:val="00C631A1"/>
    <w:rsid w:val="00C66099"/>
    <w:rsid w:val="00C6732D"/>
    <w:rsid w:val="00C67A67"/>
    <w:rsid w:val="00C726CA"/>
    <w:rsid w:val="00C7391D"/>
    <w:rsid w:val="00C74E99"/>
    <w:rsid w:val="00C7528A"/>
    <w:rsid w:val="00C77712"/>
    <w:rsid w:val="00C778D8"/>
    <w:rsid w:val="00C808EA"/>
    <w:rsid w:val="00C80A9E"/>
    <w:rsid w:val="00C80CF9"/>
    <w:rsid w:val="00C82E94"/>
    <w:rsid w:val="00C831CE"/>
    <w:rsid w:val="00C85EC7"/>
    <w:rsid w:val="00C90066"/>
    <w:rsid w:val="00C93870"/>
    <w:rsid w:val="00C94338"/>
    <w:rsid w:val="00C94F44"/>
    <w:rsid w:val="00C95695"/>
    <w:rsid w:val="00CA2A2F"/>
    <w:rsid w:val="00CA793A"/>
    <w:rsid w:val="00CB072C"/>
    <w:rsid w:val="00CB12B8"/>
    <w:rsid w:val="00CB478F"/>
    <w:rsid w:val="00CB4A2B"/>
    <w:rsid w:val="00CB4DB0"/>
    <w:rsid w:val="00CB77A0"/>
    <w:rsid w:val="00CC0CBF"/>
    <w:rsid w:val="00CC10AB"/>
    <w:rsid w:val="00CC15B7"/>
    <w:rsid w:val="00CC1F34"/>
    <w:rsid w:val="00CC39F1"/>
    <w:rsid w:val="00CC4EBA"/>
    <w:rsid w:val="00CC4F54"/>
    <w:rsid w:val="00CC53D8"/>
    <w:rsid w:val="00CC62B1"/>
    <w:rsid w:val="00CC6630"/>
    <w:rsid w:val="00CD0FA6"/>
    <w:rsid w:val="00CD2EF2"/>
    <w:rsid w:val="00CD3143"/>
    <w:rsid w:val="00CD3392"/>
    <w:rsid w:val="00CD3889"/>
    <w:rsid w:val="00CD3DE2"/>
    <w:rsid w:val="00CD4678"/>
    <w:rsid w:val="00CD4C36"/>
    <w:rsid w:val="00CD4D81"/>
    <w:rsid w:val="00CD7577"/>
    <w:rsid w:val="00CE1782"/>
    <w:rsid w:val="00CE2780"/>
    <w:rsid w:val="00CE3E5C"/>
    <w:rsid w:val="00CE3F22"/>
    <w:rsid w:val="00CE504F"/>
    <w:rsid w:val="00CE6904"/>
    <w:rsid w:val="00CF3B49"/>
    <w:rsid w:val="00CF5670"/>
    <w:rsid w:val="00D01BCE"/>
    <w:rsid w:val="00D0424C"/>
    <w:rsid w:val="00D05B78"/>
    <w:rsid w:val="00D1021F"/>
    <w:rsid w:val="00D110FB"/>
    <w:rsid w:val="00D12A86"/>
    <w:rsid w:val="00D13D27"/>
    <w:rsid w:val="00D1409D"/>
    <w:rsid w:val="00D15667"/>
    <w:rsid w:val="00D164D3"/>
    <w:rsid w:val="00D164D8"/>
    <w:rsid w:val="00D17305"/>
    <w:rsid w:val="00D20595"/>
    <w:rsid w:val="00D205E1"/>
    <w:rsid w:val="00D2109C"/>
    <w:rsid w:val="00D24799"/>
    <w:rsid w:val="00D3024D"/>
    <w:rsid w:val="00D30FDD"/>
    <w:rsid w:val="00D3488D"/>
    <w:rsid w:val="00D348FF"/>
    <w:rsid w:val="00D36075"/>
    <w:rsid w:val="00D36C4B"/>
    <w:rsid w:val="00D37D17"/>
    <w:rsid w:val="00D410A9"/>
    <w:rsid w:val="00D42705"/>
    <w:rsid w:val="00D42CE1"/>
    <w:rsid w:val="00D43193"/>
    <w:rsid w:val="00D43BFB"/>
    <w:rsid w:val="00D44255"/>
    <w:rsid w:val="00D446E4"/>
    <w:rsid w:val="00D46575"/>
    <w:rsid w:val="00D469A5"/>
    <w:rsid w:val="00D53BAF"/>
    <w:rsid w:val="00D53C06"/>
    <w:rsid w:val="00D55895"/>
    <w:rsid w:val="00D63EF3"/>
    <w:rsid w:val="00D64FE0"/>
    <w:rsid w:val="00D66CA3"/>
    <w:rsid w:val="00D713FB"/>
    <w:rsid w:val="00D71C31"/>
    <w:rsid w:val="00D721D2"/>
    <w:rsid w:val="00D72C58"/>
    <w:rsid w:val="00D73F0C"/>
    <w:rsid w:val="00D74FC0"/>
    <w:rsid w:val="00D76908"/>
    <w:rsid w:val="00D816CD"/>
    <w:rsid w:val="00D82EAD"/>
    <w:rsid w:val="00D832D3"/>
    <w:rsid w:val="00D84CB5"/>
    <w:rsid w:val="00D87B9C"/>
    <w:rsid w:val="00D90250"/>
    <w:rsid w:val="00D90B01"/>
    <w:rsid w:val="00D916CB"/>
    <w:rsid w:val="00D94A91"/>
    <w:rsid w:val="00D950D8"/>
    <w:rsid w:val="00DA0D0C"/>
    <w:rsid w:val="00DA291E"/>
    <w:rsid w:val="00DA5C1B"/>
    <w:rsid w:val="00DA5E1C"/>
    <w:rsid w:val="00DA677E"/>
    <w:rsid w:val="00DA6988"/>
    <w:rsid w:val="00DB5211"/>
    <w:rsid w:val="00DB57C6"/>
    <w:rsid w:val="00DB5B15"/>
    <w:rsid w:val="00DC20A0"/>
    <w:rsid w:val="00DC427E"/>
    <w:rsid w:val="00DD1DB8"/>
    <w:rsid w:val="00DD1E90"/>
    <w:rsid w:val="00DD4941"/>
    <w:rsid w:val="00DD5F4F"/>
    <w:rsid w:val="00DD6C92"/>
    <w:rsid w:val="00DE1246"/>
    <w:rsid w:val="00DE20F8"/>
    <w:rsid w:val="00DE574A"/>
    <w:rsid w:val="00DF0213"/>
    <w:rsid w:val="00DF1E3C"/>
    <w:rsid w:val="00DF548F"/>
    <w:rsid w:val="00DF69DC"/>
    <w:rsid w:val="00DF6E7F"/>
    <w:rsid w:val="00DF7A37"/>
    <w:rsid w:val="00E01C8C"/>
    <w:rsid w:val="00E023D6"/>
    <w:rsid w:val="00E04C5E"/>
    <w:rsid w:val="00E064EE"/>
    <w:rsid w:val="00E0653A"/>
    <w:rsid w:val="00E072EA"/>
    <w:rsid w:val="00E104AB"/>
    <w:rsid w:val="00E1327C"/>
    <w:rsid w:val="00E1352C"/>
    <w:rsid w:val="00E1410E"/>
    <w:rsid w:val="00E164CF"/>
    <w:rsid w:val="00E21497"/>
    <w:rsid w:val="00E22A73"/>
    <w:rsid w:val="00E23F70"/>
    <w:rsid w:val="00E24020"/>
    <w:rsid w:val="00E252B2"/>
    <w:rsid w:val="00E25E5B"/>
    <w:rsid w:val="00E26574"/>
    <w:rsid w:val="00E27FAE"/>
    <w:rsid w:val="00E32476"/>
    <w:rsid w:val="00E32CC2"/>
    <w:rsid w:val="00E36F2A"/>
    <w:rsid w:val="00E42FAC"/>
    <w:rsid w:val="00E4365B"/>
    <w:rsid w:val="00E43ACF"/>
    <w:rsid w:val="00E468B8"/>
    <w:rsid w:val="00E473B8"/>
    <w:rsid w:val="00E479F4"/>
    <w:rsid w:val="00E47C9D"/>
    <w:rsid w:val="00E50961"/>
    <w:rsid w:val="00E51A70"/>
    <w:rsid w:val="00E53589"/>
    <w:rsid w:val="00E54653"/>
    <w:rsid w:val="00E553C4"/>
    <w:rsid w:val="00E55B74"/>
    <w:rsid w:val="00E55ED0"/>
    <w:rsid w:val="00E5680F"/>
    <w:rsid w:val="00E571C7"/>
    <w:rsid w:val="00E614FC"/>
    <w:rsid w:val="00E624F2"/>
    <w:rsid w:val="00E62634"/>
    <w:rsid w:val="00E631C9"/>
    <w:rsid w:val="00E64435"/>
    <w:rsid w:val="00E6465C"/>
    <w:rsid w:val="00E65BF6"/>
    <w:rsid w:val="00E66670"/>
    <w:rsid w:val="00E66A70"/>
    <w:rsid w:val="00E6724F"/>
    <w:rsid w:val="00E7199F"/>
    <w:rsid w:val="00E77493"/>
    <w:rsid w:val="00E80824"/>
    <w:rsid w:val="00E849BE"/>
    <w:rsid w:val="00E906FC"/>
    <w:rsid w:val="00E93729"/>
    <w:rsid w:val="00E962A8"/>
    <w:rsid w:val="00E97EB0"/>
    <w:rsid w:val="00EA080E"/>
    <w:rsid w:val="00EA17BE"/>
    <w:rsid w:val="00EA2714"/>
    <w:rsid w:val="00EA771E"/>
    <w:rsid w:val="00EB0E61"/>
    <w:rsid w:val="00EB1EBB"/>
    <w:rsid w:val="00EB2244"/>
    <w:rsid w:val="00EB28BA"/>
    <w:rsid w:val="00EB3115"/>
    <w:rsid w:val="00EB4AAD"/>
    <w:rsid w:val="00EB794B"/>
    <w:rsid w:val="00EC19BC"/>
    <w:rsid w:val="00EC274A"/>
    <w:rsid w:val="00EC2CA2"/>
    <w:rsid w:val="00EC32A7"/>
    <w:rsid w:val="00EC508F"/>
    <w:rsid w:val="00EC5FBE"/>
    <w:rsid w:val="00EC65D8"/>
    <w:rsid w:val="00EC6BEB"/>
    <w:rsid w:val="00EC7CE6"/>
    <w:rsid w:val="00ED0111"/>
    <w:rsid w:val="00ED1332"/>
    <w:rsid w:val="00ED21D8"/>
    <w:rsid w:val="00ED30AF"/>
    <w:rsid w:val="00ED43D2"/>
    <w:rsid w:val="00ED466A"/>
    <w:rsid w:val="00ED6BCD"/>
    <w:rsid w:val="00ED6D2C"/>
    <w:rsid w:val="00ED6DD1"/>
    <w:rsid w:val="00ED7869"/>
    <w:rsid w:val="00EE0289"/>
    <w:rsid w:val="00EE0C8F"/>
    <w:rsid w:val="00EE3F47"/>
    <w:rsid w:val="00EE7B4B"/>
    <w:rsid w:val="00EF0318"/>
    <w:rsid w:val="00EF0859"/>
    <w:rsid w:val="00EF25F7"/>
    <w:rsid w:val="00EF644A"/>
    <w:rsid w:val="00EF70EC"/>
    <w:rsid w:val="00F02A89"/>
    <w:rsid w:val="00F06B07"/>
    <w:rsid w:val="00F0710A"/>
    <w:rsid w:val="00F12545"/>
    <w:rsid w:val="00F13224"/>
    <w:rsid w:val="00F132FD"/>
    <w:rsid w:val="00F1425C"/>
    <w:rsid w:val="00F14482"/>
    <w:rsid w:val="00F210C9"/>
    <w:rsid w:val="00F22CFF"/>
    <w:rsid w:val="00F24436"/>
    <w:rsid w:val="00F24481"/>
    <w:rsid w:val="00F24D62"/>
    <w:rsid w:val="00F2565D"/>
    <w:rsid w:val="00F27646"/>
    <w:rsid w:val="00F27BA8"/>
    <w:rsid w:val="00F27FED"/>
    <w:rsid w:val="00F309C4"/>
    <w:rsid w:val="00F30C0F"/>
    <w:rsid w:val="00F317DD"/>
    <w:rsid w:val="00F4030A"/>
    <w:rsid w:val="00F42782"/>
    <w:rsid w:val="00F42E3A"/>
    <w:rsid w:val="00F47F1E"/>
    <w:rsid w:val="00F50935"/>
    <w:rsid w:val="00F51181"/>
    <w:rsid w:val="00F5646B"/>
    <w:rsid w:val="00F572A6"/>
    <w:rsid w:val="00F61585"/>
    <w:rsid w:val="00F618AA"/>
    <w:rsid w:val="00F620E0"/>
    <w:rsid w:val="00F65E9D"/>
    <w:rsid w:val="00F67604"/>
    <w:rsid w:val="00F707AF"/>
    <w:rsid w:val="00F70890"/>
    <w:rsid w:val="00F76091"/>
    <w:rsid w:val="00F767DC"/>
    <w:rsid w:val="00F77318"/>
    <w:rsid w:val="00F77466"/>
    <w:rsid w:val="00F81B07"/>
    <w:rsid w:val="00F83B1D"/>
    <w:rsid w:val="00F9352B"/>
    <w:rsid w:val="00F962BD"/>
    <w:rsid w:val="00F97E7A"/>
    <w:rsid w:val="00FA0325"/>
    <w:rsid w:val="00FA2C9A"/>
    <w:rsid w:val="00FA52A8"/>
    <w:rsid w:val="00FA53CD"/>
    <w:rsid w:val="00FA55D0"/>
    <w:rsid w:val="00FB0058"/>
    <w:rsid w:val="00FB3675"/>
    <w:rsid w:val="00FB5453"/>
    <w:rsid w:val="00FB60F4"/>
    <w:rsid w:val="00FB6D48"/>
    <w:rsid w:val="00FC07D0"/>
    <w:rsid w:val="00FC0F22"/>
    <w:rsid w:val="00FC2574"/>
    <w:rsid w:val="00FC66D4"/>
    <w:rsid w:val="00FD1636"/>
    <w:rsid w:val="00FD2AB7"/>
    <w:rsid w:val="00FD3FDE"/>
    <w:rsid w:val="00FD6BC1"/>
    <w:rsid w:val="00FE0FAD"/>
    <w:rsid w:val="00FE1EA9"/>
    <w:rsid w:val="00FE437F"/>
    <w:rsid w:val="00FE4436"/>
    <w:rsid w:val="00FE7B4A"/>
    <w:rsid w:val="00FF00FF"/>
    <w:rsid w:val="00FF06C4"/>
    <w:rsid w:val="00FF1C99"/>
    <w:rsid w:val="00FF1DA1"/>
    <w:rsid w:val="00FF351C"/>
    <w:rsid w:val="00FF40B3"/>
    <w:rsid w:val="00FF4263"/>
    <w:rsid w:val="00FF582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2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7A3"/>
    <w:rPr>
      <w:rFonts w:ascii="Tahoma" w:hAnsi="Tahoma" w:cs="Tahoma"/>
      <w:sz w:val="16"/>
      <w:szCs w:val="16"/>
    </w:rPr>
  </w:style>
  <w:style w:type="paragraph" w:styleId="ListParagraph">
    <w:name w:val="List Paragraph"/>
    <w:basedOn w:val="Normal"/>
    <w:uiPriority w:val="34"/>
    <w:qFormat/>
    <w:rsid w:val="00C328B8"/>
    <w:pPr>
      <w:ind w:left="720"/>
      <w:contextualSpacing/>
    </w:pPr>
  </w:style>
  <w:style w:type="paragraph" w:styleId="Header">
    <w:name w:val="header"/>
    <w:basedOn w:val="Normal"/>
    <w:link w:val="HeaderChar"/>
    <w:uiPriority w:val="99"/>
    <w:unhideWhenUsed/>
    <w:rsid w:val="00412E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EB2"/>
  </w:style>
  <w:style w:type="paragraph" w:styleId="Footer">
    <w:name w:val="footer"/>
    <w:basedOn w:val="Normal"/>
    <w:link w:val="FooterChar"/>
    <w:uiPriority w:val="99"/>
    <w:unhideWhenUsed/>
    <w:rsid w:val="00412E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EB2"/>
  </w:style>
  <w:style w:type="character" w:styleId="Hyperlink">
    <w:name w:val="Hyperlink"/>
    <w:basedOn w:val="DefaultParagraphFont"/>
    <w:uiPriority w:val="99"/>
    <w:unhideWhenUsed/>
    <w:rsid w:val="001A55B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2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7A3"/>
    <w:rPr>
      <w:rFonts w:ascii="Tahoma" w:hAnsi="Tahoma" w:cs="Tahoma"/>
      <w:sz w:val="16"/>
      <w:szCs w:val="16"/>
    </w:rPr>
  </w:style>
  <w:style w:type="paragraph" w:styleId="ListParagraph">
    <w:name w:val="List Paragraph"/>
    <w:basedOn w:val="Normal"/>
    <w:uiPriority w:val="34"/>
    <w:qFormat/>
    <w:rsid w:val="00C328B8"/>
    <w:pPr>
      <w:ind w:left="720"/>
      <w:contextualSpacing/>
    </w:pPr>
  </w:style>
  <w:style w:type="paragraph" w:styleId="Header">
    <w:name w:val="header"/>
    <w:basedOn w:val="Normal"/>
    <w:link w:val="HeaderChar"/>
    <w:uiPriority w:val="99"/>
    <w:unhideWhenUsed/>
    <w:rsid w:val="00412E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EB2"/>
  </w:style>
  <w:style w:type="paragraph" w:styleId="Footer">
    <w:name w:val="footer"/>
    <w:basedOn w:val="Normal"/>
    <w:link w:val="FooterChar"/>
    <w:uiPriority w:val="99"/>
    <w:unhideWhenUsed/>
    <w:rsid w:val="00412E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EB2"/>
  </w:style>
  <w:style w:type="character" w:styleId="Hyperlink">
    <w:name w:val="Hyperlink"/>
    <w:basedOn w:val="DefaultParagraphFont"/>
    <w:uiPriority w:val="99"/>
    <w:unhideWhenUsed/>
    <w:rsid w:val="001A55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ales@adamas.net.a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984</Words>
  <Characters>5612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3</cp:revision>
  <dcterms:created xsi:type="dcterms:W3CDTF">2017-05-04T13:42:00Z</dcterms:created>
  <dcterms:modified xsi:type="dcterms:W3CDTF">2017-05-04T13:43:00Z</dcterms:modified>
</cp:coreProperties>
</file>